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582A53" w:rsidP="00517D03" w:rsidRDefault="00582A53" w14:paraId="39752129" w14:textId="77777777">
      <w:pPr>
        <w:pStyle w:val="Pa4"/>
        <w:rPr>
          <w:rFonts w:ascii="Aptos" w:hAnsi="Aptos" w:cs="Arial"/>
          <w:color w:val="000000"/>
          <w:sz w:val="28"/>
          <w:szCs w:val="28"/>
        </w:rPr>
      </w:pPr>
    </w:p>
    <w:p w:rsidR="00582A53" w:rsidP="00517D03" w:rsidRDefault="00582A53" w14:paraId="78A9C65F" w14:textId="77777777">
      <w:pPr>
        <w:pStyle w:val="Pa4"/>
        <w:rPr>
          <w:rFonts w:ascii="Aptos" w:hAnsi="Aptos" w:cs="Arial"/>
          <w:color w:val="000000"/>
          <w:sz w:val="28"/>
          <w:szCs w:val="28"/>
        </w:rPr>
      </w:pPr>
    </w:p>
    <w:p w:rsidR="00582A53" w:rsidP="00517D03" w:rsidRDefault="00582A53" w14:paraId="4A9E009D" w14:textId="77777777">
      <w:pPr>
        <w:pStyle w:val="Pa4"/>
        <w:rPr>
          <w:rFonts w:ascii="Aptos" w:hAnsi="Aptos" w:cs="Arial"/>
          <w:color w:val="000000"/>
          <w:sz w:val="28"/>
          <w:szCs w:val="28"/>
        </w:rPr>
      </w:pPr>
    </w:p>
    <w:p w:rsidRPr="00534BF8" w:rsidR="00582A53" w:rsidP="00582A53" w:rsidRDefault="00517D03" w14:paraId="15F24A98" w14:textId="77777777">
      <w:pPr>
        <w:pStyle w:val="Heading1"/>
        <w:rPr>
          <w:rFonts w:ascii="Satoshi" w:hAnsi="Satoshi"/>
        </w:rPr>
      </w:pPr>
      <w:r w:rsidRPr="00534BF8">
        <w:rPr>
          <w:rFonts w:ascii="Satoshi" w:hAnsi="Satoshi"/>
        </w:rPr>
        <w:t xml:space="preserve">Trustee Chair vacancy </w:t>
      </w:r>
    </w:p>
    <w:p w:rsidRPr="00534BF8" w:rsidR="00517D03" w:rsidP="00582A53" w:rsidRDefault="00517D03" w14:paraId="2A30C034" w14:textId="5A053C97">
      <w:pPr>
        <w:pStyle w:val="Heading1"/>
        <w:rPr>
          <w:rFonts w:ascii="Satoshi" w:hAnsi="Satoshi"/>
        </w:rPr>
      </w:pPr>
      <w:r w:rsidRPr="00534BF8">
        <w:rPr>
          <w:rFonts w:ascii="Satoshi" w:hAnsi="Satoshi"/>
        </w:rPr>
        <w:t>Education Support 2025</w:t>
      </w:r>
    </w:p>
    <w:p w:rsidRPr="00534BF8" w:rsidR="00517D03" w:rsidP="00517D03" w:rsidRDefault="00517D03" w14:paraId="2B4A4CE7" w14:textId="77777777">
      <w:pPr>
        <w:pStyle w:val="Pa4"/>
        <w:rPr>
          <w:rFonts w:ascii="Satoshi" w:hAnsi="Satoshi" w:cs="Aller"/>
          <w:color w:val="000000"/>
          <w:sz w:val="23"/>
          <w:szCs w:val="23"/>
        </w:rPr>
      </w:pPr>
    </w:p>
    <w:p w:rsidRPr="00534BF8" w:rsidR="00517D03" w:rsidP="00F124BA" w:rsidRDefault="00517D03" w14:paraId="12A92978" w14:textId="72E1A272">
      <w:pPr>
        <w:pStyle w:val="NormalWeb"/>
        <w:shd w:val="clear" w:color="auto" w:fill="FFFFFF"/>
        <w:spacing w:before="240" w:beforeAutospacing="0" w:after="240" w:afterAutospacing="0"/>
        <w:rPr>
          <w:rFonts w:ascii="Satoshi" w:hAnsi="Satoshi" w:cs="Arial"/>
          <w:color w:val="000000"/>
        </w:rPr>
      </w:pPr>
      <w:r w:rsidRPr="00534BF8">
        <w:rPr>
          <w:rFonts w:ascii="Satoshi" w:hAnsi="Satoshi" w:cs="Arial"/>
          <w:color w:val="000000" w:themeColor="text1"/>
        </w:rPr>
        <w:t xml:space="preserve">Education Support is the UK’s only mental health and wellbeing charity for the entire education workforce. We work to improve education by supporting the people who support the children and young people.  With an ongoing recruitment and retention crisis in </w:t>
      </w:r>
      <w:r w:rsidRPr="00534BF8">
        <w:rPr>
          <w:rFonts w:ascii="Satoshi" w:hAnsi="Satoshi" w:cs="Arial"/>
          <w:color w:val="000000"/>
        </w:rPr>
        <w:t xml:space="preserve">teaching, our work will make a direct impact on the quality of education over the next ten years. </w:t>
      </w:r>
    </w:p>
    <w:p w:rsidRPr="00534BF8" w:rsidR="00517D03" w:rsidP="00F124BA" w:rsidRDefault="00517D03" w14:paraId="7EA8AAC5" w14:textId="5521D431">
      <w:pPr>
        <w:pStyle w:val="NormalWeb"/>
        <w:shd w:val="clear" w:color="auto" w:fill="FFFFFF"/>
        <w:spacing w:before="240" w:beforeAutospacing="0" w:after="240" w:afterAutospacing="0"/>
        <w:rPr>
          <w:rFonts w:ascii="Satoshi" w:hAnsi="Satoshi" w:cs="Arial"/>
          <w:color w:val="000000"/>
        </w:rPr>
      </w:pPr>
      <w:r w:rsidRPr="00534BF8">
        <w:rPr>
          <w:rFonts w:ascii="Satoshi" w:hAnsi="Satoshi" w:cs="Arial"/>
          <w:color w:val="000000"/>
        </w:rPr>
        <w:t xml:space="preserve">We support the sector at three levels.  First, we help individuals.  In 2023-24, our free and confidential helpline supported 4,083 individuals who spoke to a qualified counsellor in their moment of need. </w:t>
      </w:r>
    </w:p>
    <w:p w:rsidRPr="00534BF8" w:rsidR="00517D03" w:rsidP="00517D03" w:rsidRDefault="00517D03" w14:paraId="27AC4107" w14:textId="4DCDE0C9">
      <w:pPr>
        <w:pStyle w:val="NormalWeb"/>
        <w:shd w:val="clear" w:color="auto" w:fill="FFFFFF"/>
        <w:spacing w:before="240" w:beforeAutospacing="0" w:after="240" w:afterAutospacing="0"/>
        <w:rPr>
          <w:rFonts w:ascii="Satoshi" w:hAnsi="Satoshi" w:cs="Arial"/>
          <w:color w:val="000000"/>
        </w:rPr>
      </w:pPr>
      <w:r w:rsidRPr="00534BF8">
        <w:rPr>
          <w:rFonts w:ascii="Satoshi" w:hAnsi="Satoshi" w:cs="Arial"/>
          <w:color w:val="000000"/>
        </w:rPr>
        <w:t xml:space="preserve">Secondly, we work directly with schools to support the development of healthy, productive workplaces.  Thirdly, we research issues relating to the education </w:t>
      </w:r>
      <w:proofErr w:type="gramStart"/>
      <w:r w:rsidRPr="00534BF8">
        <w:rPr>
          <w:rFonts w:ascii="Satoshi" w:hAnsi="Satoshi" w:cs="Arial"/>
          <w:color w:val="000000"/>
        </w:rPr>
        <w:t>workforce, and</w:t>
      </w:r>
      <w:proofErr w:type="gramEnd"/>
      <w:r w:rsidRPr="00534BF8">
        <w:rPr>
          <w:rFonts w:ascii="Satoshi" w:hAnsi="Satoshi" w:cs="Arial"/>
          <w:color w:val="000000"/>
        </w:rPr>
        <w:t xml:space="preserve"> use that data to advocate for policy change</w:t>
      </w:r>
      <w:r w:rsidRPr="00534BF8" w:rsidR="00F124BA">
        <w:rPr>
          <w:rFonts w:ascii="Satoshi" w:hAnsi="Satoshi" w:cs="Arial"/>
          <w:color w:val="000000"/>
        </w:rPr>
        <w:t xml:space="preserve"> at a government level</w:t>
      </w:r>
      <w:r w:rsidRPr="00534BF8">
        <w:rPr>
          <w:rFonts w:ascii="Satoshi" w:hAnsi="Satoshi" w:cs="Arial"/>
          <w:color w:val="000000"/>
        </w:rPr>
        <w:t xml:space="preserve">. </w:t>
      </w:r>
    </w:p>
    <w:p w:rsidRPr="00534BF8" w:rsidR="00EE3611" w:rsidP="00EE3611" w:rsidRDefault="00EE3611" w14:paraId="37603404" w14:textId="77777777">
      <w:pPr>
        <w:rPr>
          <w:rFonts w:ascii="Satoshi" w:hAnsi="Satoshi" w:cs="Arial"/>
          <w:sz w:val="24"/>
          <w:szCs w:val="24"/>
        </w:rPr>
      </w:pPr>
      <w:r w:rsidRPr="00534BF8">
        <w:rPr>
          <w:rFonts w:ascii="Satoshi" w:hAnsi="Satoshi" w:cs="Arial"/>
          <w:sz w:val="24"/>
          <w:szCs w:val="24"/>
        </w:rPr>
        <w:t xml:space="preserve">This is an exciting time to join an organisation that has burst onto the national media agenda, has recently featured in multiple debates in the House of Commons, House of Lords and given evidence at a Select Committee hearing. </w:t>
      </w:r>
    </w:p>
    <w:p w:rsidRPr="00534BF8" w:rsidR="00517D03" w:rsidP="00517D03" w:rsidRDefault="00517D03" w14:paraId="4D51FD43" w14:textId="77777777">
      <w:pPr>
        <w:rPr>
          <w:rFonts w:ascii="Satoshi" w:hAnsi="Satoshi" w:cs="Arial"/>
          <w:sz w:val="24"/>
          <w:szCs w:val="24"/>
        </w:rPr>
      </w:pPr>
      <w:r w:rsidRPr="00534BF8">
        <w:rPr>
          <w:rFonts w:ascii="Satoshi" w:hAnsi="Satoshi" w:cs="Arial"/>
          <w:sz w:val="24"/>
          <w:szCs w:val="24"/>
        </w:rPr>
        <w:t>Our mission is to improve the mental health and wellbeing of teachers and education staff. We believe that better mental health leads to better education. We support individuals and help schools, colleges and universities to improve the mental health and wellbeing of their staff. We also carry out research and advocate for changes in Government policy for the benefit of the education workforce.</w:t>
      </w:r>
    </w:p>
    <w:p w:rsidRPr="00534BF8" w:rsidR="00517D03" w:rsidP="00517D03" w:rsidRDefault="00517D03" w14:paraId="56BBC286" w14:textId="77777777">
      <w:pPr>
        <w:rPr>
          <w:rFonts w:ascii="Satoshi" w:hAnsi="Satoshi" w:cs="Arial"/>
          <w:sz w:val="24"/>
          <w:szCs w:val="24"/>
        </w:rPr>
      </w:pPr>
      <w:r w:rsidRPr="00534BF8">
        <w:rPr>
          <w:rFonts w:ascii="Satoshi" w:hAnsi="Satoshi" w:cs="Arial"/>
          <w:sz w:val="24"/>
          <w:szCs w:val="24"/>
        </w:rPr>
        <w:t>Our free and confidential helpline is open 24/7 and is staffed by qualified counsellors. It is available for everyone working in education, including support staff, lecturers, administrators and teaching assistants.</w:t>
      </w:r>
    </w:p>
    <w:p w:rsidRPr="00534BF8" w:rsidR="00517D03" w:rsidP="00517D03" w:rsidRDefault="00517D03" w14:paraId="7C22642B" w14:textId="77777777">
      <w:pPr>
        <w:rPr>
          <w:rFonts w:ascii="Satoshi" w:hAnsi="Satoshi" w:cs="Arial"/>
          <w:sz w:val="24"/>
          <w:szCs w:val="24"/>
        </w:rPr>
      </w:pPr>
    </w:p>
    <w:p w:rsidRPr="00534BF8" w:rsidR="00517D03" w:rsidP="00517D03" w:rsidRDefault="00517D03" w14:paraId="4E69CF7D" w14:textId="77777777">
      <w:pPr>
        <w:rPr>
          <w:rFonts w:ascii="Satoshi" w:hAnsi="Satoshi" w:cs="Arial"/>
          <w:sz w:val="24"/>
          <w:szCs w:val="24"/>
        </w:rPr>
      </w:pPr>
    </w:p>
    <w:p w:rsidRPr="00534BF8" w:rsidR="00517D03" w:rsidP="00517D03" w:rsidRDefault="00517D03" w14:paraId="4C49D0A4" w14:textId="77777777">
      <w:pPr>
        <w:rPr>
          <w:rFonts w:ascii="Satoshi" w:hAnsi="Satoshi" w:cs="Arial"/>
          <w:sz w:val="24"/>
          <w:szCs w:val="24"/>
        </w:rPr>
      </w:pPr>
    </w:p>
    <w:p w:rsidRPr="00534BF8" w:rsidR="00517D03" w:rsidP="00517D03" w:rsidRDefault="00517D03" w14:paraId="46D60270" w14:textId="77777777">
      <w:pPr>
        <w:rPr>
          <w:rFonts w:ascii="Satoshi" w:hAnsi="Satoshi" w:cs="Arial"/>
          <w:sz w:val="24"/>
          <w:szCs w:val="24"/>
        </w:rPr>
      </w:pPr>
    </w:p>
    <w:p w:rsidRPr="00534BF8" w:rsidR="00517D03" w:rsidP="00517D03" w:rsidRDefault="00517D03" w14:paraId="1B285AE1" w14:textId="77777777">
      <w:pPr>
        <w:rPr>
          <w:rFonts w:ascii="Satoshi" w:hAnsi="Satoshi" w:cs="Arial"/>
          <w:sz w:val="24"/>
          <w:szCs w:val="24"/>
        </w:rPr>
      </w:pPr>
    </w:p>
    <w:p w:rsidRPr="00534BF8" w:rsidR="00517D03" w:rsidP="00517D03" w:rsidRDefault="00517D03" w14:paraId="76333B8F" w14:textId="77777777">
      <w:pPr>
        <w:rPr>
          <w:rFonts w:ascii="Satoshi" w:hAnsi="Satoshi" w:cs="Arial"/>
          <w:sz w:val="24"/>
          <w:szCs w:val="24"/>
        </w:rPr>
      </w:pPr>
    </w:p>
    <w:p w:rsidRPr="00534BF8" w:rsidR="00EE3611" w:rsidP="00517D03" w:rsidRDefault="00EE3611" w14:paraId="591D6809" w14:textId="77777777">
      <w:pPr>
        <w:pStyle w:val="Heading1"/>
        <w:rPr>
          <w:rFonts w:ascii="Satoshi" w:hAnsi="Satoshi"/>
        </w:rPr>
      </w:pPr>
    </w:p>
    <w:p w:rsidRPr="00534BF8" w:rsidR="00517D03" w:rsidP="00517D03" w:rsidRDefault="005A2E1A" w14:paraId="7E984868" w14:textId="31670E81">
      <w:pPr>
        <w:pStyle w:val="Heading1"/>
        <w:rPr>
          <w:rFonts w:ascii="Satoshi" w:hAnsi="Satoshi"/>
        </w:rPr>
      </w:pPr>
      <w:r w:rsidRPr="00534BF8">
        <w:rPr>
          <w:rFonts w:ascii="Satoshi" w:hAnsi="Satoshi"/>
        </w:rPr>
        <w:t xml:space="preserve">Chair’s Role Description </w:t>
      </w:r>
    </w:p>
    <w:p w:rsidRPr="00534BF8" w:rsidR="00517D03" w:rsidP="00517D03" w:rsidRDefault="00517D03" w14:paraId="331ECA93" w14:textId="77777777">
      <w:pPr>
        <w:pStyle w:val="Heading2"/>
        <w:rPr>
          <w:rFonts w:ascii="Satoshi" w:hAnsi="Satoshi"/>
        </w:rPr>
      </w:pPr>
      <w:r w:rsidRPr="00534BF8">
        <w:rPr>
          <w:rFonts w:ascii="Satoshi" w:hAnsi="Satoshi"/>
        </w:rPr>
        <w:t>Chair of Education Support</w:t>
      </w:r>
    </w:p>
    <w:p w:rsidRPr="00534BF8" w:rsidR="00517D03" w:rsidP="00517D03" w:rsidRDefault="00517D03" w14:paraId="3F4E2891" w14:textId="77777777">
      <w:pPr>
        <w:rPr>
          <w:rFonts w:ascii="Satoshi" w:hAnsi="Satoshi"/>
          <w:sz w:val="24"/>
          <w:szCs w:val="24"/>
        </w:rPr>
      </w:pPr>
      <w:r w:rsidRPr="00534BF8">
        <w:rPr>
          <w:rFonts w:ascii="Satoshi" w:hAnsi="Satoshi"/>
          <w:sz w:val="24"/>
          <w:szCs w:val="24"/>
        </w:rPr>
        <w:t>In addition to the general responsibilities of a trustee (Appendix 1), duties of the chair include the following.</w:t>
      </w:r>
    </w:p>
    <w:p w:rsidRPr="00534BF8" w:rsidR="00517D03" w:rsidP="00517D03" w:rsidRDefault="00517D03" w14:paraId="3477213C" w14:textId="7F3597D6">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Providing leadership to the organisation and the board by ensuring that everyone remains focused on the delivery of the organisation’s charitable purposes to provide greater public benefit </w:t>
      </w:r>
    </w:p>
    <w:p w:rsidRPr="00534BF8" w:rsidR="00517D03" w:rsidP="00517D03" w:rsidRDefault="00517D03" w14:paraId="5942DD7A"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Chairing and facilitating board meetings </w:t>
      </w:r>
    </w:p>
    <w:p w:rsidRPr="00534BF8" w:rsidR="00517D03" w:rsidP="00517D03" w:rsidRDefault="00517D03" w14:paraId="753773A0" w14:textId="582CF99C">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Giving direction to board policymaking </w:t>
      </w:r>
    </w:p>
    <w:p w:rsidRPr="00534BF8" w:rsidR="00517D03" w:rsidP="00517D03" w:rsidRDefault="00517D03" w14:paraId="6B5BA6F3"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Checking that decisions taken at meetings are implemented </w:t>
      </w:r>
    </w:p>
    <w:p w:rsidRPr="00534BF8" w:rsidR="00517D03" w:rsidP="00517D03" w:rsidRDefault="00517D03" w14:paraId="3620B2C9"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Representing the organisation at functions and meetings, and acting as a spokesperson as appropriate </w:t>
      </w:r>
    </w:p>
    <w:p w:rsidRPr="00534BF8" w:rsidR="00517D03" w:rsidP="00517D03" w:rsidRDefault="00517D03" w14:paraId="1F77A243"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Bringing impartiality and objectivity to decision-making </w:t>
      </w:r>
    </w:p>
    <w:p w:rsidRPr="00534BF8" w:rsidR="00517D03" w:rsidP="00517D03" w:rsidRDefault="00517D03" w14:paraId="4B98A4A1" w14:textId="77777777">
      <w:pPr>
        <w:pStyle w:val="ListParagraph"/>
        <w:numPr>
          <w:ilvl w:val="0"/>
          <w:numId w:val="19"/>
        </w:numPr>
        <w:spacing w:after="120" w:line="240" w:lineRule="auto"/>
        <w:ind w:left="714" w:hanging="357"/>
        <w:contextualSpacing w:val="0"/>
        <w:rPr>
          <w:rFonts w:ascii="Satoshi" w:hAnsi="Satoshi"/>
          <w:b/>
          <w:sz w:val="24"/>
          <w:szCs w:val="24"/>
        </w:rPr>
      </w:pPr>
      <w:r w:rsidRPr="00534BF8">
        <w:rPr>
          <w:rFonts w:ascii="Satoshi" w:hAnsi="Satoshi"/>
          <w:b/>
          <w:sz w:val="24"/>
          <w:szCs w:val="24"/>
        </w:rPr>
        <w:t xml:space="preserve">With the chief executive: </w:t>
      </w:r>
    </w:p>
    <w:p w:rsidRPr="00534BF8" w:rsidR="00517D03" w:rsidP="00517D03" w:rsidRDefault="00517D03" w14:paraId="39F0887C"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Planning the annual cycle of board meetings and other general meetings where required, for example annual general meeting </w:t>
      </w:r>
    </w:p>
    <w:p w:rsidRPr="00534BF8" w:rsidR="00517D03" w:rsidP="00517D03" w:rsidRDefault="00517D03" w14:paraId="5BB0C846"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Setting agendas for board and other general meetings </w:t>
      </w:r>
    </w:p>
    <w:p w:rsidRPr="00534BF8" w:rsidR="00517D03" w:rsidP="00517D03" w:rsidRDefault="00517D03" w14:paraId="28000D5B"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Developing the board of trustees including induction, training, appraisal and succession planning</w:t>
      </w:r>
    </w:p>
    <w:p w:rsidRPr="00534BF8" w:rsidR="00517D03" w:rsidP="00517D03" w:rsidRDefault="00517D03" w14:paraId="250D336D"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Addressing conflict within the board and within the organisation, and liaising with the chief executive (if staff are employed) to achieve this</w:t>
      </w:r>
    </w:p>
    <w:p w:rsidRPr="00534BF8" w:rsidR="00517D03" w:rsidP="00517D03" w:rsidRDefault="00517D03" w14:paraId="067AAE80"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Liaising with the chief executive to keep an overview of the organisation’s affairs and to provide support as appropriate </w:t>
      </w:r>
    </w:p>
    <w:p w:rsidRPr="00534BF8" w:rsidR="00517D03" w:rsidP="00517D03" w:rsidRDefault="00517D03" w14:paraId="2B850612"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Leading the process of supporting and appraising the performance of the chief executive </w:t>
      </w:r>
    </w:p>
    <w:p w:rsidRPr="00534BF8" w:rsidR="00517D03" w:rsidP="00517D03" w:rsidRDefault="00517D03" w14:paraId="2946A267"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Sitting on appointment and disciplinary panels </w:t>
      </w:r>
    </w:p>
    <w:p w:rsidRPr="00534BF8" w:rsidR="00517D03" w:rsidP="00517D03" w:rsidRDefault="00517D03" w14:paraId="15D1164C" w14:textId="77777777">
      <w:pPr>
        <w:pStyle w:val="Heading2"/>
        <w:rPr>
          <w:rFonts w:ascii="Satoshi" w:hAnsi="Satoshi"/>
        </w:rPr>
      </w:pPr>
      <w:r w:rsidRPr="00534BF8">
        <w:rPr>
          <w:rFonts w:ascii="Satoshi" w:hAnsi="Satoshi"/>
        </w:rPr>
        <w:t xml:space="preserve">Person specification </w:t>
      </w:r>
    </w:p>
    <w:p w:rsidRPr="00534BF8" w:rsidR="00517D03" w:rsidP="00517D03" w:rsidRDefault="00517D03" w14:paraId="11512306" w14:textId="77777777">
      <w:pPr>
        <w:rPr>
          <w:rFonts w:ascii="Satoshi" w:hAnsi="Satoshi"/>
          <w:sz w:val="24"/>
          <w:szCs w:val="24"/>
        </w:rPr>
      </w:pPr>
      <w:r w:rsidRPr="00534BF8">
        <w:rPr>
          <w:rFonts w:ascii="Satoshi" w:hAnsi="Satoshi"/>
          <w:sz w:val="24"/>
          <w:szCs w:val="24"/>
        </w:rPr>
        <w:t>In addition to the person specification for a trustee, the chair should have the following qualities.</w:t>
      </w:r>
    </w:p>
    <w:p w:rsidRPr="00534BF8" w:rsidR="00517D03" w:rsidP="00517D03" w:rsidRDefault="00517D03" w14:paraId="70B9669B"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Leadership skills </w:t>
      </w:r>
    </w:p>
    <w:p w:rsidRPr="00534BF8" w:rsidR="00517D03" w:rsidP="00517D03" w:rsidRDefault="00517D03" w14:paraId="13A248D0"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lastRenderedPageBreak/>
        <w:t xml:space="preserve">Experience of committee work </w:t>
      </w:r>
    </w:p>
    <w:p w:rsidRPr="00534BF8" w:rsidR="00517D03" w:rsidP="00517D03" w:rsidRDefault="00517D03" w14:paraId="53D01AD2"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Tact and diplomacy </w:t>
      </w:r>
    </w:p>
    <w:p w:rsidRPr="00534BF8" w:rsidR="00517D03" w:rsidP="00517D03" w:rsidRDefault="00517D03" w14:paraId="71A1BA29"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Good communication and interpersonal skills </w:t>
      </w:r>
    </w:p>
    <w:p w:rsidRPr="00534BF8" w:rsidR="00517D03" w:rsidP="00517D03" w:rsidRDefault="00517D03" w14:paraId="646FA8DC"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 xml:space="preserve">Impartiality, fairness and the ability to respect confidences. </w:t>
      </w:r>
    </w:p>
    <w:p w:rsidRPr="00534BF8" w:rsidR="00517D03" w:rsidP="00517D03" w:rsidRDefault="00517D03" w14:paraId="2AADE467" w14:textId="77777777">
      <w:pPr>
        <w:pStyle w:val="ListParagraph"/>
        <w:numPr>
          <w:ilvl w:val="0"/>
          <w:numId w:val="19"/>
        </w:numPr>
        <w:spacing w:after="120" w:line="240" w:lineRule="auto"/>
        <w:ind w:left="714" w:hanging="357"/>
        <w:contextualSpacing w:val="0"/>
        <w:rPr>
          <w:rFonts w:ascii="Satoshi" w:hAnsi="Satoshi"/>
          <w:sz w:val="24"/>
          <w:szCs w:val="24"/>
        </w:rPr>
      </w:pPr>
      <w:r w:rsidRPr="00534BF8">
        <w:rPr>
          <w:rFonts w:ascii="Satoshi" w:hAnsi="Satoshi"/>
          <w:sz w:val="24"/>
          <w:szCs w:val="24"/>
        </w:rPr>
        <w:t>Prior Chair Experience (desirable)</w:t>
      </w:r>
    </w:p>
    <w:p w:rsidRPr="00534BF8" w:rsidR="00517D03" w:rsidP="00517D03" w:rsidRDefault="00517D03" w14:paraId="6C200D25" w14:textId="77777777">
      <w:pPr>
        <w:rPr>
          <w:rFonts w:ascii="Satoshi" w:hAnsi="Satoshi"/>
          <w:sz w:val="24"/>
          <w:szCs w:val="24"/>
        </w:rPr>
      </w:pPr>
      <w:r w:rsidRPr="00534BF8">
        <w:rPr>
          <w:rFonts w:ascii="Satoshi" w:hAnsi="Satoshi"/>
          <w:sz w:val="24"/>
          <w:szCs w:val="24"/>
        </w:rPr>
        <w:t>In most circumstances, it would also be desirable for the chair to have knowledge of the type of work undertaken by the organisation and a wider involvement with the voluntary sector and other networks.</w:t>
      </w:r>
    </w:p>
    <w:p w:rsidRPr="00534BF8" w:rsidR="00517D03" w:rsidP="00517D03" w:rsidRDefault="00517D03" w14:paraId="24A53A75" w14:textId="77777777">
      <w:pPr>
        <w:pStyle w:val="NormalWeb"/>
        <w:shd w:val="clear" w:color="auto" w:fill="FFFFFF"/>
        <w:spacing w:before="0" w:beforeAutospacing="0" w:after="192" w:afterAutospacing="0"/>
        <w:rPr>
          <w:rFonts w:ascii="Satoshi" w:hAnsi="Satoshi"/>
          <w:color w:val="000000"/>
        </w:rPr>
      </w:pPr>
      <w:r w:rsidRPr="00534BF8">
        <w:rPr>
          <w:rFonts w:ascii="Satoshi" w:hAnsi="Satoshi"/>
          <w:color w:val="000000"/>
        </w:rPr>
        <w:t>Trustees are required to commit to regular Board meetings held at our north London office.</w:t>
      </w:r>
      <w:r w:rsidRPr="00534BF8">
        <w:rPr>
          <w:rFonts w:ascii="Calibri" w:hAnsi="Calibri" w:cs="Calibri"/>
          <w:color w:val="000000"/>
        </w:rPr>
        <w:t> </w:t>
      </w:r>
      <w:r w:rsidRPr="00534BF8">
        <w:rPr>
          <w:rFonts w:ascii="Satoshi" w:hAnsi="Satoshi"/>
          <w:color w:val="000000"/>
        </w:rPr>
        <w:t xml:space="preserve"> In addition, there are quarterly sub-committee meetings, and on-going information exchange between Trustees and the Senior leadership team. </w:t>
      </w:r>
    </w:p>
    <w:p w:rsidRPr="00534BF8" w:rsidR="00517D03" w:rsidP="00517D03" w:rsidRDefault="00517D03" w14:paraId="71C05146" w14:textId="77777777">
      <w:pPr>
        <w:pStyle w:val="NormalWeb"/>
        <w:shd w:val="clear" w:color="auto" w:fill="FFFFFF"/>
        <w:spacing w:before="0" w:beforeAutospacing="0" w:after="192" w:afterAutospacing="0"/>
        <w:rPr>
          <w:rFonts w:ascii="Satoshi" w:hAnsi="Satoshi"/>
          <w:color w:val="000000"/>
        </w:rPr>
      </w:pPr>
      <w:r w:rsidRPr="00534BF8">
        <w:rPr>
          <w:rFonts w:ascii="Satoshi" w:hAnsi="Satoshi"/>
          <w:color w:val="000000"/>
        </w:rPr>
        <w:t>This is an unremunerated role although expenses will be paid for attendance at meetings.</w:t>
      </w:r>
    </w:p>
    <w:p w:rsidRPr="00534BF8" w:rsidR="00517D03" w:rsidP="00517D03" w:rsidRDefault="00517D03" w14:paraId="28C3494A" w14:textId="77777777">
      <w:pPr>
        <w:rPr>
          <w:rFonts w:ascii="Satoshi" w:hAnsi="Satoshi" w:cs="Arial"/>
          <w:sz w:val="24"/>
          <w:szCs w:val="24"/>
        </w:rPr>
      </w:pPr>
      <w:r w:rsidRPr="00534BF8">
        <w:rPr>
          <w:rFonts w:ascii="Satoshi" w:hAnsi="Satoshi" w:cs="Arial"/>
          <w:sz w:val="24"/>
          <w:szCs w:val="24"/>
        </w:rPr>
        <w:t>If this role is of interest to you, please click on the link below to find out more about the role and how to apply.</w:t>
      </w:r>
    </w:p>
    <w:p w:rsidRPr="00534BF8" w:rsidR="00517D03" w:rsidP="59002EB6" w:rsidRDefault="00517D03" w14:paraId="66DF623D" w14:textId="77777777" w14:noSpellErr="1">
      <w:pPr>
        <w:spacing w:after="0" w:line="240" w:lineRule="auto"/>
        <w:rPr>
          <w:rFonts w:ascii="Satoshi" w:hAnsi="Satoshi" w:eastAsia="MS Mincho" w:cs="Times New Roman"/>
          <w:sz w:val="24"/>
          <w:szCs w:val="24"/>
        </w:rPr>
      </w:pPr>
      <w:r w:rsidRPr="59002EB6" w:rsidR="00517D03">
        <w:rPr>
          <w:rFonts w:ascii="Satoshi" w:hAnsi="Satoshi" w:eastAsia="MS Mincho" w:cs="Times New Roman"/>
          <w:sz w:val="24"/>
          <w:szCs w:val="24"/>
        </w:rPr>
        <w:t>To access the recruitment portal please click the application link below</w:t>
      </w:r>
    </w:p>
    <w:p w:rsidRPr="00534BF8" w:rsidR="00517D03" w:rsidP="59002EB6" w:rsidRDefault="00517D03" w14:paraId="22C8AD81" w14:textId="77777777" w14:noSpellErr="1">
      <w:pPr>
        <w:spacing w:after="0" w:line="240" w:lineRule="auto"/>
        <w:rPr>
          <w:rFonts w:ascii="Satoshi" w:hAnsi="Satoshi" w:eastAsia="MS Mincho" w:cs="Times New Roman"/>
          <w:sz w:val="24"/>
          <w:szCs w:val="24"/>
        </w:rPr>
      </w:pPr>
    </w:p>
    <w:p w:rsidR="6535E332" w:rsidP="59002EB6" w:rsidRDefault="6535E332" w14:paraId="04ADE487" w14:textId="4F2C6B32">
      <w:pPr>
        <w:spacing w:after="0" w:line="240" w:lineRule="auto"/>
        <w:rPr>
          <w:rFonts w:ascii="Satoshi" w:hAnsi="Satoshi" w:eastAsia="MS Mincho" w:cs="Times New Roman"/>
          <w:i w:val="1"/>
          <w:iCs w:val="1"/>
          <w:noProof w:val="0"/>
          <w:sz w:val="24"/>
          <w:szCs w:val="24"/>
          <w:u w:val="single"/>
          <w:lang w:val="en-GB"/>
        </w:rPr>
      </w:pPr>
      <w:r w:rsidRPr="59002EB6" w:rsidR="6535E332">
        <w:rPr>
          <w:rFonts w:ascii="Satoshi" w:hAnsi="Satoshi" w:eastAsia="MS Mincho" w:cs="Times New Roman"/>
          <w:b w:val="0"/>
          <w:bCs w:val="0"/>
          <w:i w:val="1"/>
          <w:iCs w:val="1"/>
          <w:caps w:val="0"/>
          <w:smallCaps w:val="0"/>
          <w:noProof w:val="0"/>
          <w:sz w:val="24"/>
          <w:szCs w:val="24"/>
          <w:u w:val="single"/>
          <w:lang w:val="en-GB"/>
        </w:rPr>
        <w:t>https://hr.breathehr.com/v/chair-of-trustees-40794</w:t>
      </w:r>
    </w:p>
    <w:p w:rsidRPr="00534BF8" w:rsidR="00517D03" w:rsidP="00517D03" w:rsidRDefault="00517D03" w14:paraId="467C9B7E" w14:textId="77777777">
      <w:pPr>
        <w:spacing w:after="0" w:line="240" w:lineRule="auto"/>
        <w:rPr>
          <w:rFonts w:ascii="Satoshi" w:hAnsi="Satoshi" w:eastAsiaTheme="majorEastAsia" w:cstheme="majorBidi"/>
          <w:b/>
          <w:bCs/>
          <w:color w:val="0047BB"/>
          <w:sz w:val="36"/>
          <w:szCs w:val="32"/>
        </w:rPr>
      </w:pPr>
    </w:p>
    <w:p w:rsidRPr="00534BF8" w:rsidR="00517D03" w:rsidP="00517D03" w:rsidRDefault="00517D03" w14:paraId="35661DCC" w14:textId="77777777">
      <w:pPr>
        <w:spacing w:after="0" w:line="240" w:lineRule="auto"/>
        <w:rPr>
          <w:rFonts w:ascii="Satoshi" w:hAnsi="Satoshi" w:eastAsiaTheme="majorEastAsia" w:cstheme="majorBidi"/>
          <w:b/>
          <w:bCs/>
          <w:color w:val="0047BB"/>
          <w:sz w:val="36"/>
          <w:szCs w:val="32"/>
        </w:rPr>
      </w:pPr>
      <w:r w:rsidRPr="00534BF8">
        <w:rPr>
          <w:rFonts w:ascii="Satoshi" w:hAnsi="Satoshi" w:eastAsiaTheme="majorEastAsia" w:cstheme="majorBidi"/>
          <w:b/>
          <w:bCs/>
          <w:color w:val="0047BB"/>
          <w:sz w:val="36"/>
          <w:szCs w:val="32"/>
        </w:rPr>
        <w:t>Recruitment timetable</w:t>
      </w:r>
    </w:p>
    <w:p w:rsidRPr="00534BF8" w:rsidR="00517D03" w:rsidP="00517D03" w:rsidRDefault="00517D03" w14:paraId="2991D99A" w14:textId="77777777">
      <w:pPr>
        <w:spacing w:after="0" w:line="240" w:lineRule="auto"/>
        <w:rPr>
          <w:rFonts w:ascii="Satoshi" w:hAnsi="Satoshi" w:eastAsia="MS Mincho" w:cs="Times New Roman"/>
          <w:sz w:val="28"/>
          <w:szCs w:val="28"/>
        </w:rPr>
      </w:pPr>
    </w:p>
    <w:p w:rsidRPr="00534BF8" w:rsidR="00517D03" w:rsidP="00517D03" w:rsidRDefault="00517D03" w14:paraId="5B55AF27" w14:textId="3D9D2F74">
      <w:pPr>
        <w:spacing w:after="0" w:line="240" w:lineRule="auto"/>
        <w:rPr>
          <w:rFonts w:ascii="Satoshi" w:hAnsi="Satoshi" w:eastAsia="MS Mincho" w:cs="Times New Roman"/>
          <w:sz w:val="24"/>
          <w:szCs w:val="24"/>
        </w:rPr>
      </w:pPr>
      <w:r w:rsidRPr="00534BF8">
        <w:rPr>
          <w:rFonts w:ascii="Satoshi" w:hAnsi="Satoshi" w:eastAsia="MS Mincho" w:cs="Times New Roman"/>
          <w:sz w:val="24"/>
          <w:szCs w:val="24"/>
        </w:rPr>
        <w:t xml:space="preserve">Closing date for applications: </w:t>
      </w:r>
      <w:r w:rsidR="000322D0">
        <w:rPr>
          <w:rFonts w:ascii="Satoshi" w:hAnsi="Satoshi"/>
          <w:sz w:val="24"/>
        </w:rPr>
        <w:t>Monday 26 May</w:t>
      </w:r>
    </w:p>
    <w:p w:rsidRPr="00534BF8" w:rsidR="00517D03" w:rsidP="00517D03" w:rsidRDefault="00517D03" w14:paraId="012D4C94" w14:textId="77777777">
      <w:pPr>
        <w:spacing w:after="0" w:line="240" w:lineRule="auto"/>
        <w:rPr>
          <w:rFonts w:ascii="Satoshi" w:hAnsi="Satoshi" w:eastAsia="MS Mincho" w:cs="Times New Roman"/>
          <w:sz w:val="24"/>
          <w:szCs w:val="24"/>
        </w:rPr>
      </w:pPr>
    </w:p>
    <w:p w:rsidRPr="00534BF8" w:rsidR="00517D03" w:rsidP="00517D03" w:rsidRDefault="00517D03" w14:paraId="41DF8256" w14:textId="77777777">
      <w:pPr>
        <w:spacing w:after="0" w:line="240" w:lineRule="auto"/>
        <w:rPr>
          <w:rFonts w:ascii="Satoshi" w:hAnsi="Satoshi" w:eastAsia="MS Mincho" w:cs="Times New Roman"/>
          <w:sz w:val="24"/>
          <w:szCs w:val="24"/>
        </w:rPr>
      </w:pPr>
      <w:r w:rsidRPr="00534BF8">
        <w:rPr>
          <w:rFonts w:ascii="Satoshi" w:hAnsi="Satoshi" w:eastAsia="MS Mincho" w:cs="Times New Roman"/>
          <w:sz w:val="24"/>
          <w:szCs w:val="24"/>
        </w:rPr>
        <w:t>Candidates should also note the following important date:</w:t>
      </w:r>
    </w:p>
    <w:p w:rsidRPr="00F049A3" w:rsidR="00AE083E" w:rsidP="00AE083E" w:rsidRDefault="00AE083E" w14:paraId="22903B6A" w14:textId="77777777">
      <w:pPr>
        <w:pStyle w:val="ListParagraph"/>
        <w:numPr>
          <w:ilvl w:val="0"/>
          <w:numId w:val="22"/>
        </w:numPr>
        <w:spacing w:after="0" w:line="240" w:lineRule="auto"/>
        <w:rPr>
          <w:rFonts w:ascii="Satoshi" w:hAnsi="Satoshi"/>
          <w:sz w:val="24"/>
        </w:rPr>
      </w:pPr>
      <w:r w:rsidRPr="00F049A3">
        <w:rPr>
          <w:rFonts w:ascii="Satoshi" w:hAnsi="Satoshi"/>
          <w:sz w:val="24"/>
        </w:rPr>
        <w:t>Interviews are scheduled for Week commencing 9 June</w:t>
      </w:r>
    </w:p>
    <w:p w:rsidRPr="00534BF8" w:rsidR="00517D03" w:rsidP="00517D03" w:rsidRDefault="00517D03" w14:paraId="7FBAD494" w14:textId="77777777">
      <w:pPr>
        <w:spacing w:after="0" w:line="240" w:lineRule="auto"/>
        <w:rPr>
          <w:rFonts w:ascii="Satoshi" w:hAnsi="Satoshi" w:eastAsia="MS Mincho" w:cs="Times New Roman"/>
          <w:sz w:val="24"/>
          <w:szCs w:val="24"/>
        </w:rPr>
      </w:pPr>
    </w:p>
    <w:p w:rsidRPr="00534BF8" w:rsidR="00517D03" w:rsidP="00517D03" w:rsidRDefault="00517D03" w14:paraId="3D7A37D0" w14:textId="77777777">
      <w:pPr>
        <w:spacing w:after="0" w:line="240" w:lineRule="auto"/>
        <w:rPr>
          <w:rFonts w:ascii="Satoshi" w:hAnsi="Satoshi" w:eastAsia="MS Mincho" w:cs="Times New Roman"/>
          <w:sz w:val="24"/>
          <w:szCs w:val="24"/>
        </w:rPr>
      </w:pPr>
      <w:r w:rsidRPr="00534BF8">
        <w:rPr>
          <w:rFonts w:ascii="Satoshi" w:hAnsi="Satoshi" w:eastAsia="MS Mincho" w:cs="Times New Roman"/>
          <w:sz w:val="24"/>
          <w:szCs w:val="24"/>
        </w:rPr>
        <w:t>A reminder that these, like most trustee roles, are voluntary and not remunerated. For an informal conversation, please contact:</w:t>
      </w:r>
    </w:p>
    <w:p w:rsidRPr="00534BF8" w:rsidR="00517D03" w:rsidP="00517D03" w:rsidRDefault="00517D03" w14:paraId="14BBFEC2" w14:textId="77777777">
      <w:pPr>
        <w:spacing w:after="0" w:line="240" w:lineRule="auto"/>
        <w:rPr>
          <w:rFonts w:ascii="Satoshi" w:hAnsi="Satoshi" w:eastAsia="MS Mincho" w:cs="Times New Roman"/>
          <w:sz w:val="24"/>
          <w:szCs w:val="24"/>
        </w:rPr>
      </w:pPr>
    </w:p>
    <w:p w:rsidRPr="00534BF8" w:rsidR="00517D03" w:rsidP="00517D03" w:rsidRDefault="00517D03" w14:paraId="0B2903F0" w14:textId="4A69AC14">
      <w:pPr>
        <w:spacing w:after="0" w:line="240" w:lineRule="auto"/>
        <w:rPr>
          <w:rFonts w:ascii="Satoshi" w:hAnsi="Satoshi" w:eastAsia="MS Mincho" w:cs="Times New Roman"/>
          <w:sz w:val="24"/>
          <w:szCs w:val="24"/>
        </w:rPr>
      </w:pPr>
      <w:r w:rsidRPr="00534BF8">
        <w:rPr>
          <w:rFonts w:ascii="Satoshi" w:hAnsi="Satoshi" w:eastAsia="MS Mincho" w:cs="Times New Roman"/>
          <w:sz w:val="24"/>
          <w:szCs w:val="24"/>
        </w:rPr>
        <w:t xml:space="preserve">Sean Hanson, Chair </w:t>
      </w:r>
      <w:r w:rsidRPr="00534BF8" w:rsidR="00EE3611">
        <w:rPr>
          <w:rFonts w:ascii="Satoshi" w:hAnsi="Satoshi" w:eastAsia="MS Mincho" w:cs="Times New Roman"/>
          <w:sz w:val="24"/>
          <w:szCs w:val="24"/>
        </w:rPr>
        <w:t>o</w:t>
      </w:r>
      <w:r w:rsidRPr="00534BF8">
        <w:rPr>
          <w:rFonts w:ascii="Satoshi" w:hAnsi="Satoshi" w:eastAsia="MS Mincho" w:cs="Times New Roman"/>
          <w:sz w:val="24"/>
          <w:szCs w:val="24"/>
        </w:rPr>
        <w:t>f Trustees</w:t>
      </w:r>
    </w:p>
    <w:p w:rsidRPr="00534BF8" w:rsidR="00517D03" w:rsidP="00517D03" w:rsidRDefault="00517D03" w14:paraId="3F88CF27" w14:textId="77777777">
      <w:pPr>
        <w:spacing w:after="0" w:line="240" w:lineRule="auto"/>
        <w:rPr>
          <w:rFonts w:ascii="Satoshi" w:hAnsi="Satoshi" w:eastAsia="MS Mincho" w:cs="Times New Roman"/>
          <w:sz w:val="24"/>
          <w:szCs w:val="24"/>
        </w:rPr>
      </w:pPr>
      <w:hyperlink w:history="1" r:id="rId11">
        <w:r w:rsidRPr="00534BF8">
          <w:rPr>
            <w:rFonts w:ascii="Satoshi" w:hAnsi="Satoshi" w:eastAsia="MS Mincho" w:cs="Times New Roman"/>
            <w:color w:val="C54644"/>
            <w:sz w:val="24"/>
            <w:szCs w:val="24"/>
            <w:u w:val="single"/>
          </w:rPr>
          <w:t>sean.hanson@edsupport.org.uk</w:t>
        </w:r>
      </w:hyperlink>
    </w:p>
    <w:p w:rsidRPr="00534BF8" w:rsidR="00517D03" w:rsidP="00517D03" w:rsidRDefault="00517D03" w14:paraId="7E7FD126" w14:textId="77777777">
      <w:pPr>
        <w:rPr>
          <w:rFonts w:ascii="Satoshi" w:hAnsi="Satoshi"/>
          <w:sz w:val="24"/>
          <w:szCs w:val="24"/>
        </w:rPr>
      </w:pPr>
    </w:p>
    <w:p w:rsidRPr="00534BF8" w:rsidR="00517D03" w:rsidP="00517D03" w:rsidRDefault="00517D03" w14:paraId="088791AC" w14:textId="77777777">
      <w:pPr>
        <w:pStyle w:val="Pa4"/>
        <w:rPr>
          <w:rFonts w:ascii="Satoshi" w:hAnsi="Satoshi" w:cs="Aller"/>
          <w:color w:val="000000"/>
        </w:rPr>
      </w:pPr>
    </w:p>
    <w:p w:rsidRPr="00534BF8" w:rsidR="00517D03" w:rsidP="00517D03" w:rsidRDefault="00517D03" w14:paraId="53EC387E" w14:textId="77777777">
      <w:pPr>
        <w:rPr>
          <w:rFonts w:ascii="Satoshi" w:hAnsi="Satoshi"/>
        </w:rPr>
      </w:pPr>
    </w:p>
    <w:p w:rsidRPr="00534BF8" w:rsidR="00517D03" w:rsidP="00517D03" w:rsidRDefault="00517D03" w14:paraId="28401EC7" w14:textId="77777777">
      <w:pPr>
        <w:rPr>
          <w:rFonts w:ascii="Satoshi" w:hAnsi="Satoshi"/>
        </w:rPr>
      </w:pPr>
    </w:p>
    <w:p w:rsidRPr="00534BF8" w:rsidR="00517D03" w:rsidP="00517D03" w:rsidRDefault="00517D03" w14:paraId="3EE98C70" w14:textId="77777777">
      <w:pPr>
        <w:rPr>
          <w:rFonts w:ascii="Satoshi" w:hAnsi="Satoshi"/>
        </w:rPr>
      </w:pPr>
    </w:p>
    <w:p w:rsidRPr="00534BF8" w:rsidR="00517D03" w:rsidP="00517D03" w:rsidRDefault="00517D03" w14:paraId="20BD7DDB" w14:textId="77777777">
      <w:pPr>
        <w:rPr>
          <w:rFonts w:ascii="Satoshi" w:hAnsi="Satoshi"/>
        </w:rPr>
      </w:pPr>
    </w:p>
    <w:p w:rsidRPr="00534BF8" w:rsidR="00517D03" w:rsidP="00517D03" w:rsidRDefault="00517D03" w14:paraId="2091F3E2" w14:textId="77777777">
      <w:pPr>
        <w:rPr>
          <w:rFonts w:ascii="Satoshi" w:hAnsi="Satoshi"/>
        </w:rPr>
      </w:pPr>
    </w:p>
    <w:p w:rsidRPr="00534BF8" w:rsidR="00517D03" w:rsidP="00517D03" w:rsidRDefault="00517D03" w14:paraId="1A45D6DB" w14:textId="77777777">
      <w:pPr>
        <w:rPr>
          <w:rFonts w:ascii="Satoshi" w:hAnsi="Satoshi"/>
        </w:rPr>
      </w:pPr>
    </w:p>
    <w:p w:rsidRPr="00534BF8" w:rsidR="00EE3611" w:rsidP="00517D03" w:rsidRDefault="00EE3611" w14:paraId="1052CF18" w14:textId="77777777">
      <w:pPr>
        <w:rPr>
          <w:rFonts w:ascii="Satoshi" w:hAnsi="Satoshi"/>
        </w:rPr>
      </w:pPr>
    </w:p>
    <w:p w:rsidRPr="00534BF8" w:rsidR="00EE3611" w:rsidP="00517D03" w:rsidRDefault="00EE3611" w14:paraId="414D4542" w14:textId="77777777">
      <w:pPr>
        <w:rPr>
          <w:rFonts w:ascii="Satoshi" w:hAnsi="Satoshi"/>
        </w:rPr>
      </w:pPr>
    </w:p>
    <w:p w:rsidRPr="00534BF8" w:rsidR="00EE3611" w:rsidP="00517D03" w:rsidRDefault="00EE3611" w14:paraId="1D6CACDF" w14:textId="77777777">
      <w:pPr>
        <w:rPr>
          <w:rFonts w:ascii="Satoshi" w:hAnsi="Satoshi"/>
        </w:rPr>
      </w:pPr>
    </w:p>
    <w:p w:rsidRPr="00534BF8" w:rsidR="00EE3611" w:rsidP="00517D03" w:rsidRDefault="00EE3611" w14:paraId="7C9ADF77" w14:textId="77777777">
      <w:pPr>
        <w:rPr>
          <w:rFonts w:ascii="Satoshi" w:hAnsi="Satoshi"/>
        </w:rPr>
      </w:pPr>
    </w:p>
    <w:p w:rsidRPr="00534BF8" w:rsidR="00EE3611" w:rsidP="00517D03" w:rsidRDefault="00EE3611" w14:paraId="17F6D762" w14:textId="77777777">
      <w:pPr>
        <w:rPr>
          <w:rFonts w:ascii="Satoshi" w:hAnsi="Satoshi"/>
        </w:rPr>
      </w:pPr>
    </w:p>
    <w:p w:rsidRPr="00534BF8" w:rsidR="00EE3611" w:rsidP="00517D03" w:rsidRDefault="00EE3611" w14:paraId="7B24B819" w14:textId="77777777">
      <w:pPr>
        <w:rPr>
          <w:rFonts w:ascii="Satoshi" w:hAnsi="Satoshi"/>
        </w:rPr>
      </w:pPr>
    </w:p>
    <w:p w:rsidRPr="00534BF8" w:rsidR="00517D03" w:rsidP="00517D03" w:rsidRDefault="00517D03" w14:paraId="04505A6A" w14:textId="73B17D66">
      <w:pPr>
        <w:rPr>
          <w:rFonts w:ascii="Satoshi" w:hAnsi="Satoshi"/>
        </w:rPr>
      </w:pPr>
      <w:r w:rsidRPr="00534BF8">
        <w:rPr>
          <w:rFonts w:ascii="Satoshi" w:hAnsi="Satoshi"/>
        </w:rPr>
        <w:t>Appendix 1</w:t>
      </w:r>
    </w:p>
    <w:p w:rsidRPr="00534BF8" w:rsidR="00517D03" w:rsidP="00517D03" w:rsidRDefault="00517D03" w14:paraId="19A95998" w14:textId="77777777">
      <w:pPr>
        <w:rPr>
          <w:rFonts w:ascii="Satoshi" w:hAnsi="Satoshi"/>
        </w:rPr>
      </w:pPr>
    </w:p>
    <w:p w:rsidRPr="00534BF8" w:rsidR="00517D03" w:rsidP="00517D03" w:rsidRDefault="00517D03" w14:paraId="10DEE1D5" w14:textId="77777777">
      <w:pPr>
        <w:spacing w:after="0"/>
        <w:rPr>
          <w:rFonts w:ascii="Satoshi" w:hAnsi="Satoshi" w:eastAsiaTheme="majorEastAsia" w:cstheme="majorBidi"/>
          <w:b/>
          <w:bCs/>
          <w:color w:val="0047BB"/>
          <w:sz w:val="36"/>
          <w:szCs w:val="32"/>
        </w:rPr>
      </w:pPr>
      <w:r w:rsidRPr="00534BF8">
        <w:rPr>
          <w:rFonts w:ascii="Satoshi" w:hAnsi="Satoshi" w:eastAsiaTheme="majorEastAsia" w:cstheme="majorBidi"/>
          <w:b/>
          <w:bCs/>
          <w:color w:val="0047BB"/>
          <w:sz w:val="36"/>
          <w:szCs w:val="32"/>
        </w:rPr>
        <w:t xml:space="preserve">Trustee Role Description </w:t>
      </w:r>
    </w:p>
    <w:p w:rsidRPr="00534BF8" w:rsidR="00517D03" w:rsidP="00517D03" w:rsidRDefault="00517D03" w14:paraId="518A520A" w14:textId="77777777">
      <w:pPr>
        <w:spacing w:after="0"/>
        <w:rPr>
          <w:rFonts w:ascii="Satoshi" w:hAnsi="Satoshi" w:cstheme="minorHAnsi"/>
          <w:sz w:val="28"/>
          <w:szCs w:val="28"/>
        </w:rPr>
      </w:pPr>
    </w:p>
    <w:p w:rsidRPr="00534BF8" w:rsidR="00517D03" w:rsidP="00517D03" w:rsidRDefault="00517D03" w14:paraId="427A232C" w14:textId="77777777">
      <w:pPr>
        <w:spacing w:after="0" w:line="240" w:lineRule="auto"/>
        <w:rPr>
          <w:rFonts w:ascii="Satoshi" w:hAnsi="Satoshi" w:eastAsia="Times New Roman" w:cstheme="minorHAnsi"/>
          <w:iCs/>
        </w:rPr>
      </w:pPr>
      <w:r w:rsidRPr="00534BF8">
        <w:rPr>
          <w:rFonts w:ascii="Satoshi" w:hAnsi="Satoshi" w:eastAsia="Times New Roman" w:cstheme="minorHAnsi"/>
        </w:rPr>
        <w:t xml:space="preserve">Trustees are the people responsible under the governing document of Education Support </w:t>
      </w:r>
      <w:r w:rsidRPr="00534BF8">
        <w:rPr>
          <w:rFonts w:ascii="Satoshi" w:hAnsi="Satoshi" w:eastAsia="Times New Roman" w:cstheme="minorHAnsi"/>
          <w:iCs/>
        </w:rPr>
        <w:t>and</w:t>
      </w:r>
      <w:r w:rsidRPr="00534BF8">
        <w:rPr>
          <w:rFonts w:ascii="Satoshi" w:hAnsi="Satoshi" w:eastAsia="Times New Roman" w:cstheme="minorHAnsi"/>
        </w:rPr>
        <w:t xml:space="preserve"> for controlling the management and administration of </w:t>
      </w:r>
      <w:r w:rsidRPr="00534BF8">
        <w:rPr>
          <w:rFonts w:ascii="Satoshi" w:hAnsi="Satoshi" w:eastAsia="Times New Roman" w:cstheme="minorHAnsi"/>
          <w:iCs/>
        </w:rPr>
        <w:t>Education Support.</w:t>
      </w:r>
    </w:p>
    <w:p w:rsidRPr="00534BF8" w:rsidR="00517D03" w:rsidP="00517D03" w:rsidRDefault="00517D03" w14:paraId="62A42B25" w14:textId="77777777">
      <w:pPr>
        <w:spacing w:after="0" w:line="240" w:lineRule="auto"/>
        <w:rPr>
          <w:rFonts w:ascii="Satoshi" w:hAnsi="Satoshi" w:eastAsia="Times New Roman" w:cstheme="minorHAnsi"/>
        </w:rPr>
      </w:pPr>
      <w:r w:rsidRPr="00534BF8">
        <w:rPr>
          <w:rFonts w:ascii="Satoshi" w:hAnsi="Satoshi" w:eastAsia="Times New Roman" w:cstheme="minorHAnsi"/>
        </w:rPr>
        <w:tab/>
      </w:r>
    </w:p>
    <w:p w:rsidRPr="00534BF8" w:rsidR="00517D03" w:rsidP="00517D03" w:rsidRDefault="00517D03" w14:paraId="4F181451" w14:textId="77777777">
      <w:pPr>
        <w:spacing w:after="0" w:line="240" w:lineRule="auto"/>
        <w:rPr>
          <w:rFonts w:ascii="Satoshi" w:hAnsi="Satoshi" w:eastAsia="Times New Roman" w:cstheme="minorHAnsi"/>
          <w:i/>
          <w:u w:val="single"/>
        </w:rPr>
      </w:pPr>
      <w:r w:rsidRPr="00534BF8">
        <w:rPr>
          <w:rFonts w:ascii="Satoshi" w:hAnsi="Satoshi" w:eastAsia="Times New Roman" w:cstheme="minorHAnsi"/>
          <w:i/>
          <w:u w:val="single"/>
        </w:rPr>
        <w:t>The role of a trustee is:</w:t>
      </w:r>
    </w:p>
    <w:p w:rsidRPr="00534BF8" w:rsidR="00517D03" w:rsidP="00517D03" w:rsidRDefault="00517D03" w14:paraId="69D03426" w14:textId="77777777">
      <w:pPr>
        <w:spacing w:after="0" w:line="240" w:lineRule="auto"/>
        <w:rPr>
          <w:rFonts w:ascii="Satoshi" w:hAnsi="Satoshi" w:eastAsia="Times New Roman" w:cstheme="minorHAnsi"/>
        </w:rPr>
      </w:pPr>
    </w:p>
    <w:p w:rsidRPr="00534BF8" w:rsidR="00517D03" w:rsidP="00EE3611" w:rsidRDefault="00517D03" w14:paraId="736D9601" w14:textId="54747639">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 xml:space="preserve">to ensure that </w:t>
      </w:r>
      <w:r w:rsidRPr="00534BF8">
        <w:rPr>
          <w:rFonts w:ascii="Satoshi" w:hAnsi="Satoshi" w:eastAsia="Times New Roman" w:cstheme="minorHAnsi"/>
          <w:iCs/>
        </w:rPr>
        <w:t>Education Support</w:t>
      </w:r>
      <w:r w:rsidRPr="00534BF8">
        <w:rPr>
          <w:rFonts w:ascii="Satoshi" w:hAnsi="Satoshi" w:eastAsia="Times New Roman" w:cstheme="minorHAnsi"/>
        </w:rPr>
        <w:t xml:space="preserve"> </w:t>
      </w:r>
      <w:r w:rsidRPr="00534BF8" w:rsidR="005A2E1A">
        <w:rPr>
          <w:rFonts w:ascii="Satoshi" w:hAnsi="Satoshi" w:eastAsia="Times New Roman" w:cstheme="minorHAnsi"/>
        </w:rPr>
        <w:t xml:space="preserve">always complies </w:t>
      </w:r>
      <w:r w:rsidRPr="00534BF8">
        <w:rPr>
          <w:rFonts w:ascii="Satoshi" w:hAnsi="Satoshi" w:eastAsia="Times New Roman" w:cstheme="minorHAnsi"/>
        </w:rPr>
        <w:t>with its governing document, charity law, company law and any other relevant legislation or regulations</w:t>
      </w:r>
    </w:p>
    <w:p w:rsidRPr="00534BF8" w:rsidR="00517D03" w:rsidP="00EE3611" w:rsidRDefault="00517D03" w14:paraId="4E209C66"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 xml:space="preserve">to ensure that </w:t>
      </w:r>
      <w:r w:rsidRPr="00534BF8">
        <w:rPr>
          <w:rFonts w:ascii="Satoshi" w:hAnsi="Satoshi" w:eastAsia="Times New Roman" w:cstheme="minorHAnsi"/>
          <w:iCs/>
        </w:rPr>
        <w:t>Education Support</w:t>
      </w:r>
      <w:r w:rsidRPr="00534BF8">
        <w:rPr>
          <w:rFonts w:ascii="Satoshi" w:hAnsi="Satoshi" w:eastAsia="Times New Roman" w:cstheme="minorHAnsi"/>
        </w:rPr>
        <w:t xml:space="preserve"> pursues its objects as defined in its Memorandum and Articles of Association</w:t>
      </w:r>
    </w:p>
    <w:p w:rsidRPr="00534BF8" w:rsidR="00517D03" w:rsidP="00EE3611" w:rsidRDefault="00517D03" w14:paraId="541CCE98"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 xml:space="preserve">to maintain proper financial control and ensure that </w:t>
      </w:r>
      <w:r w:rsidRPr="00534BF8">
        <w:rPr>
          <w:rFonts w:ascii="Satoshi" w:hAnsi="Satoshi" w:eastAsia="Times New Roman" w:cstheme="minorHAnsi"/>
          <w:iCs/>
        </w:rPr>
        <w:t>Education Support</w:t>
      </w:r>
      <w:r w:rsidRPr="00534BF8">
        <w:rPr>
          <w:rFonts w:ascii="Satoshi" w:hAnsi="Satoshi" w:eastAsia="Times New Roman" w:cstheme="minorHAnsi"/>
        </w:rPr>
        <w:t xml:space="preserve"> applies its resources exclusively in pursuance of its objects i.e. the charity must not spend money on activities that are not included in its objects, no matter how worthwhile or charitable those activities are</w:t>
      </w:r>
    </w:p>
    <w:p w:rsidRPr="00534BF8" w:rsidR="00517D03" w:rsidP="00EE3611" w:rsidRDefault="00517D03" w14:paraId="702E7961"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to set and maintain vision, mission and values</w:t>
      </w:r>
    </w:p>
    <w:p w:rsidRPr="00534BF8" w:rsidR="00517D03" w:rsidP="00EE3611" w:rsidRDefault="00517D03" w14:paraId="41F3681D"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to develop strategy, setting overall policy, defining goals and setting targets and evaluating performance against agreed targets</w:t>
      </w:r>
    </w:p>
    <w:p w:rsidRPr="00534BF8" w:rsidR="00517D03" w:rsidP="00EE3611" w:rsidRDefault="00517D03" w14:paraId="31EDED56"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to ensure accountability</w:t>
      </w:r>
    </w:p>
    <w:p w:rsidRPr="00534BF8" w:rsidR="00517D03" w:rsidP="00EE3611" w:rsidRDefault="00517D03" w14:paraId="0FB6DD0E"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to support the operational management of the organisation</w:t>
      </w:r>
    </w:p>
    <w:p w:rsidRPr="00534BF8" w:rsidR="00517D03" w:rsidP="00EE3611" w:rsidRDefault="00517D03" w14:paraId="754B0945"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to draw up and monitor the implementation of internal policies, which must include equality and diversity as well as health and safety policies and grievance and disciplinary procedures</w:t>
      </w:r>
    </w:p>
    <w:p w:rsidRPr="00534BF8" w:rsidR="00517D03" w:rsidP="00EE3611" w:rsidRDefault="00517D03" w14:paraId="5AAF9C31"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to ensure that risk assessments for all aspects of the business are carried out</w:t>
      </w:r>
    </w:p>
    <w:p w:rsidRPr="00534BF8" w:rsidR="00517D03" w:rsidP="00EE3611" w:rsidRDefault="00517D03" w14:paraId="1E07F505"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 xml:space="preserve">to safeguard the good name and values of </w:t>
      </w:r>
      <w:r w:rsidRPr="00534BF8">
        <w:rPr>
          <w:rFonts w:ascii="Satoshi" w:hAnsi="Satoshi" w:eastAsia="Times New Roman" w:cstheme="minorHAnsi"/>
          <w:iCs/>
        </w:rPr>
        <w:t>Education Support</w:t>
      </w:r>
    </w:p>
    <w:p w:rsidRPr="00534BF8" w:rsidR="00517D03" w:rsidP="00EE3611" w:rsidRDefault="00517D03" w14:paraId="324F85E7" w14:textId="2B1B2972">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to</w:t>
      </w:r>
      <w:r w:rsidRPr="00534BF8" w:rsidR="00EE3611">
        <w:rPr>
          <w:rFonts w:ascii="Satoshi" w:hAnsi="Satoshi" w:eastAsia="Times New Roman" w:cstheme="minorHAnsi"/>
        </w:rPr>
        <w:t xml:space="preserve"> </w:t>
      </w:r>
      <w:r w:rsidRPr="00534BF8">
        <w:rPr>
          <w:rFonts w:ascii="Satoshi" w:hAnsi="Satoshi" w:eastAsia="Times New Roman" w:cstheme="minorHAnsi"/>
        </w:rPr>
        <w:t>maintain effective board performance and ensure the effective and efficient administration of the charity including funding, insurance and premises</w:t>
      </w:r>
    </w:p>
    <w:p w:rsidRPr="00534BF8" w:rsidR="00517D03" w:rsidP="00EE3611" w:rsidRDefault="00517D03" w14:paraId="2FD0B487"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 xml:space="preserve">to promote </w:t>
      </w:r>
      <w:r w:rsidRPr="00534BF8">
        <w:rPr>
          <w:rFonts w:ascii="Satoshi" w:hAnsi="Satoshi" w:eastAsia="Times New Roman" w:cstheme="minorHAnsi"/>
          <w:iCs/>
        </w:rPr>
        <w:t>Education Support</w:t>
      </w:r>
      <w:r w:rsidRPr="00534BF8">
        <w:rPr>
          <w:rFonts w:ascii="Satoshi" w:hAnsi="Satoshi" w:eastAsia="Times New Roman" w:cstheme="minorHAnsi"/>
        </w:rPr>
        <w:t xml:space="preserve"> </w:t>
      </w:r>
    </w:p>
    <w:p w:rsidRPr="00534BF8" w:rsidR="00517D03" w:rsidP="00EE3611" w:rsidRDefault="00517D03" w14:paraId="74AA6F10" w14:textId="77777777">
      <w:pPr>
        <w:numPr>
          <w:ilvl w:val="0"/>
          <w:numId w:val="20"/>
        </w:numPr>
        <w:spacing w:after="0" w:line="240" w:lineRule="auto"/>
        <w:ind w:left="717"/>
        <w:textAlignment w:val="baseline"/>
        <w:rPr>
          <w:rFonts w:ascii="Satoshi" w:hAnsi="Satoshi" w:eastAsia="Times New Roman" w:cstheme="minorHAnsi"/>
        </w:rPr>
      </w:pPr>
      <w:r w:rsidRPr="00534BF8">
        <w:rPr>
          <w:rFonts w:ascii="Satoshi" w:hAnsi="Satoshi" w:eastAsia="Times New Roman" w:cstheme="minorHAnsi"/>
        </w:rPr>
        <w:t>to act in the best interests of the charity, never in the interests of yourself or another organisation</w:t>
      </w:r>
    </w:p>
    <w:p w:rsidRPr="00534BF8" w:rsidR="00517D03" w:rsidP="00517D03" w:rsidRDefault="00517D03" w14:paraId="4973B8B7" w14:textId="77777777">
      <w:pPr>
        <w:spacing w:after="0" w:line="240" w:lineRule="auto"/>
        <w:rPr>
          <w:rFonts w:ascii="Satoshi" w:hAnsi="Satoshi" w:eastAsia="Times New Roman" w:cstheme="minorHAnsi"/>
        </w:rPr>
      </w:pPr>
    </w:p>
    <w:p w:rsidRPr="00534BF8" w:rsidR="00517D03" w:rsidP="00517D03" w:rsidRDefault="00517D03" w14:paraId="778220B7" w14:textId="77777777">
      <w:pPr>
        <w:spacing w:after="0" w:line="240" w:lineRule="auto"/>
        <w:rPr>
          <w:rFonts w:ascii="Satoshi" w:hAnsi="Satoshi" w:eastAsia="Times New Roman" w:cstheme="minorHAnsi"/>
        </w:rPr>
      </w:pPr>
      <w:r w:rsidRPr="00534BF8">
        <w:rPr>
          <w:rFonts w:ascii="Satoshi" w:hAnsi="Satoshi" w:eastAsia="Times New Roman" w:cstheme="minorHAnsi"/>
        </w:rPr>
        <w:t>In addition to the above statutory duties, each trustee should use any specific skills, knowledge or experience s/he has, to help the board reach sound decisions. These may involve scrutinising board and focus group papers, leading discussions, focusing on key issues, providing advice and guidance on new initiatives and other issues in which the trustee has special expertise.</w:t>
      </w:r>
    </w:p>
    <w:p w:rsidRPr="00534BF8" w:rsidR="00517D03" w:rsidP="00517D03" w:rsidRDefault="00517D03" w14:paraId="562DFD52" w14:textId="77777777">
      <w:pPr>
        <w:spacing w:after="0" w:line="240" w:lineRule="auto"/>
        <w:rPr>
          <w:rFonts w:ascii="Satoshi" w:hAnsi="Satoshi" w:eastAsia="Times New Roman" w:cstheme="minorHAnsi"/>
        </w:rPr>
      </w:pPr>
    </w:p>
    <w:p w:rsidRPr="00534BF8" w:rsidR="00517D03" w:rsidP="00EE3611" w:rsidRDefault="00517D03" w14:paraId="189E51F0" w14:textId="289C2E53">
      <w:pPr>
        <w:spacing w:after="0" w:line="240" w:lineRule="auto"/>
        <w:rPr>
          <w:rFonts w:ascii="Satoshi" w:hAnsi="Satoshi" w:eastAsia="Times New Roman" w:cstheme="minorHAnsi"/>
        </w:rPr>
      </w:pPr>
      <w:r w:rsidRPr="00534BF8">
        <w:rPr>
          <w:rFonts w:ascii="Satoshi" w:hAnsi="Satoshi" w:eastAsia="Times New Roman" w:cstheme="minorHAnsi"/>
        </w:rPr>
        <w:t>A trustee is required to act reasonably and prudently in all matters relating to the charity and must always bear the interests of Education Support in mind.</w:t>
      </w:r>
    </w:p>
    <w:p w:rsidRPr="00534BF8" w:rsidR="00EE3611" w:rsidP="00EE3611" w:rsidRDefault="00EE3611" w14:paraId="359DD2A8" w14:textId="77777777">
      <w:pPr>
        <w:spacing w:after="0" w:line="240" w:lineRule="auto"/>
        <w:rPr>
          <w:rFonts w:ascii="Satoshi" w:hAnsi="Satoshi" w:eastAsia="Times New Roman" w:cstheme="minorHAnsi"/>
        </w:rPr>
      </w:pPr>
    </w:p>
    <w:p w:rsidRPr="00534BF8" w:rsidR="005A2E1A" w:rsidP="00EE3611" w:rsidRDefault="005A2E1A" w14:paraId="75CEC9B0" w14:textId="77777777">
      <w:pPr>
        <w:spacing w:after="0"/>
        <w:rPr>
          <w:rFonts w:ascii="Satoshi" w:hAnsi="Satoshi" w:eastAsiaTheme="majorEastAsia" w:cstheme="majorBidi"/>
          <w:b/>
          <w:bCs/>
          <w:color w:val="0047BB"/>
          <w:sz w:val="36"/>
          <w:szCs w:val="32"/>
        </w:rPr>
      </w:pPr>
    </w:p>
    <w:p w:rsidRPr="00534BF8" w:rsidR="005A2E1A" w:rsidP="00EE3611" w:rsidRDefault="005A2E1A" w14:paraId="7191C58C" w14:textId="77777777">
      <w:pPr>
        <w:spacing w:after="0"/>
        <w:rPr>
          <w:rFonts w:ascii="Satoshi" w:hAnsi="Satoshi" w:eastAsiaTheme="majorEastAsia" w:cstheme="majorBidi"/>
          <w:b/>
          <w:bCs/>
          <w:color w:val="0047BB"/>
          <w:sz w:val="36"/>
          <w:szCs w:val="32"/>
        </w:rPr>
      </w:pPr>
    </w:p>
    <w:p w:rsidRPr="00534BF8" w:rsidR="00517D03" w:rsidP="00EE3611" w:rsidRDefault="00517D03" w14:paraId="0CBA1B7D" w14:textId="191C666B">
      <w:pPr>
        <w:spacing w:after="0"/>
        <w:rPr>
          <w:rFonts w:ascii="Satoshi" w:hAnsi="Satoshi" w:eastAsiaTheme="majorEastAsia" w:cstheme="majorBidi"/>
          <w:b/>
          <w:bCs/>
          <w:color w:val="0047BB"/>
          <w:sz w:val="36"/>
          <w:szCs w:val="32"/>
        </w:rPr>
      </w:pPr>
      <w:r w:rsidRPr="00534BF8">
        <w:rPr>
          <w:rFonts w:ascii="Satoshi" w:hAnsi="Satoshi" w:eastAsiaTheme="majorEastAsia" w:cstheme="majorBidi"/>
          <w:b/>
          <w:bCs/>
          <w:color w:val="0047BB"/>
          <w:sz w:val="36"/>
          <w:szCs w:val="32"/>
        </w:rPr>
        <w:t>Trustee Person Specification</w:t>
      </w:r>
    </w:p>
    <w:p w:rsidRPr="00534BF8" w:rsidR="005A2E1A" w:rsidP="00517D03" w:rsidRDefault="005A2E1A" w14:paraId="477CA8E6" w14:textId="77777777">
      <w:pPr>
        <w:rPr>
          <w:rFonts w:ascii="Satoshi" w:hAnsi="Satoshi"/>
        </w:rPr>
      </w:pPr>
    </w:p>
    <w:p w:rsidRPr="00534BF8" w:rsidR="00517D03" w:rsidP="00517D03" w:rsidRDefault="00517D03" w14:paraId="5ABD3FD5" w14:textId="00549249">
      <w:pPr>
        <w:rPr>
          <w:rFonts w:ascii="Satoshi" w:hAnsi="Satoshi"/>
        </w:rPr>
      </w:pPr>
      <w:r w:rsidRPr="00534BF8">
        <w:rPr>
          <w:rFonts w:ascii="Satoshi" w:hAnsi="Satoshi"/>
        </w:rPr>
        <w:t>Attitudes and characteristics:</w:t>
      </w:r>
    </w:p>
    <w:p w:rsidRPr="00534BF8" w:rsidR="00517D03" w:rsidP="00517D03" w:rsidRDefault="00517D03" w14:paraId="2946BBC7" w14:textId="77777777">
      <w:pPr>
        <w:numPr>
          <w:ilvl w:val="0"/>
          <w:numId w:val="21"/>
        </w:numPr>
        <w:spacing w:after="0" w:line="240" w:lineRule="auto"/>
        <w:rPr>
          <w:rFonts w:ascii="Satoshi" w:hAnsi="Satoshi"/>
        </w:rPr>
      </w:pPr>
      <w:r w:rsidRPr="00534BF8">
        <w:rPr>
          <w:rFonts w:ascii="Satoshi" w:hAnsi="Satoshi"/>
          <w:noProof/>
          <w:lang w:eastAsia="en-GB"/>
        </w:rPr>
        <mc:AlternateContent>
          <mc:Choice Requires="wps">
            <w:drawing>
              <wp:anchor distT="0" distB="0" distL="114300" distR="114300" simplePos="0" relativeHeight="251659264" behindDoc="0" locked="0" layoutInCell="1" allowOverlap="1" wp14:anchorId="7E64329D" wp14:editId="64F6BC7A">
                <wp:simplePos x="0" y="0"/>
                <wp:positionH relativeFrom="page">
                  <wp:posOffset>7668260</wp:posOffset>
                </wp:positionH>
                <wp:positionV relativeFrom="page">
                  <wp:posOffset>426720</wp:posOffset>
                </wp:positionV>
                <wp:extent cx="108585" cy="782320"/>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782320"/>
                        </a:xfrm>
                        <a:custGeom>
                          <a:avLst/>
                          <a:gdLst>
                            <a:gd name="T0" fmla="+- 0 12076 12076"/>
                            <a:gd name="T1" fmla="*/ T0 w 171"/>
                            <a:gd name="T2" fmla="+- 0 672 672"/>
                            <a:gd name="T3" fmla="*/ 672 h 1232"/>
                            <a:gd name="T4" fmla="+- 0 12082 12076"/>
                            <a:gd name="T5" fmla="*/ T4 w 171"/>
                            <a:gd name="T6" fmla="+- 0 1904 672"/>
                            <a:gd name="T7" fmla="*/ 1904 h 1232"/>
                            <a:gd name="T8" fmla="+- 0 12246 12076"/>
                            <a:gd name="T9" fmla="*/ T8 w 171"/>
                            <a:gd name="T10" fmla="+- 0 1740 672"/>
                            <a:gd name="T11" fmla="*/ 1740 h 1232"/>
                            <a:gd name="T12" fmla="+- 0 12246 12076"/>
                            <a:gd name="T13" fmla="*/ T12 w 171"/>
                            <a:gd name="T14" fmla="+- 0 842 672"/>
                            <a:gd name="T15" fmla="*/ 842 h 1232"/>
                            <a:gd name="T16" fmla="+- 0 12076 12076"/>
                            <a:gd name="T17" fmla="*/ T16 w 171"/>
                            <a:gd name="T18" fmla="+- 0 672 672"/>
                            <a:gd name="T19" fmla="*/ 672 h 1232"/>
                          </a:gdLst>
                          <a:ahLst/>
                          <a:cxnLst>
                            <a:cxn ang="0">
                              <a:pos x="T1" y="T3"/>
                            </a:cxn>
                            <a:cxn ang="0">
                              <a:pos x="T5" y="T7"/>
                            </a:cxn>
                            <a:cxn ang="0">
                              <a:pos x="T9" y="T11"/>
                            </a:cxn>
                            <a:cxn ang="0">
                              <a:pos x="T13" y="T15"/>
                            </a:cxn>
                            <a:cxn ang="0">
                              <a:pos x="T17" y="T19"/>
                            </a:cxn>
                          </a:cxnLst>
                          <a:rect l="0" t="0" r="r" b="b"/>
                          <a:pathLst>
                            <a:path w="171" h="1232">
                              <a:moveTo>
                                <a:pt x="0" y="0"/>
                              </a:moveTo>
                              <a:lnTo>
                                <a:pt x="6" y="1232"/>
                              </a:lnTo>
                              <a:lnTo>
                                <a:pt x="170" y="1068"/>
                              </a:lnTo>
                              <a:lnTo>
                                <a:pt x="170" y="170"/>
                              </a:lnTo>
                              <a:lnTo>
                                <a:pt x="0" y="0"/>
                              </a:lnTo>
                              <a:close/>
                            </a:path>
                          </a:pathLst>
                        </a:custGeom>
                        <a:solidFill>
                          <a:srgbClr val="00A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style="position:absolute;margin-left:603.8pt;margin-top:33.6pt;width:8.55pt;height:6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1,1232" o:spid="_x0000_s1026" fillcolor="#00afad" stroked="f" path="m,l6,1232,170,1068r,-898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AmQgMAANkIAAAOAAAAZHJzL2Uyb0RvYy54bWysVm1vmzAQ/j5p/8Hyx00tmNBAoiZV1arT&#10;pO5FKvsBjjEBDTCznZDu1+9scEoomappHwJ27vH5uXt8Pq5vDlWJ9lyqQtQrTC59jHjNRFrU2xX+&#10;kTxcxBgpTeuUlqLmK/zMFb5Zv3933TZLHohclCmXCJzUatk2K5xr3Sw9T7GcV1RdiobXYMyErKiG&#10;qdx6qaQteK9KL/D9udcKmTZSMK4U/HvfGfHa+s8yzvS3LFNco3KFgZu2T2mfG/P01td0uZW0yQvW&#10;06D/wKKiRQ2bHl3dU03RThavXFUFk0KJTF8yUXkiywrGbQwQDfFH0TzltOE2FkiOao5pUv/PLfu6&#10;f2q+S0NdNY+C/VSQEa9t1PJoMRMFGLRpv4gUNKQ7LWywh0xWZiWEgQ42p8/HnPKDRgz+JH58FV9h&#10;xMAUxcEssDn36NItZjulP3FhHdH9o9KdJCmMbEJTVNMKdk1AvqwqQZ2PF8hHJPCjeffsRTwCiQN+&#10;8FDioxaRiIwxgcNYZ/MoQPAbg2YOBI4MJIf9Zq9QoUM5XnEwzQuy0AVgeIXTvOYO0zlb+OEUscih&#10;wBMxmGlmUHsnGQvCMxlbOKBhFk8zI6P8R6E/RY0Ms08MaJobOVWABGfJkaEMCQnO0DuVIQ4nFSVD&#10;DQzmDLmRDH85a0MpEjI/Q+5UiTPHjQxlOD1vUC9bVxE0d0XCDnVfJTBC1Fy5vi3MRihTkAloAWWX&#10;zMzBBheAMiV1BgypMeDoTWCgasCg9ltcGwkt/OptcEiqhS+G8C6APmAJN/v4TpcYwZ2+MWvosqHa&#10;5MkNUQtXEVwDKIe3KWJjqMSeJ8JC9OgCg81erGU9RMHZAHLuJgCgM7t3Y52RCArGAP153IfhAO49&#10;AsKCLpnO7t4drnM3xrBSKN4tMyFbnY+xm5QNrlclyiJ9KMrShKzkdnNXSrSnpjX6tw+39/32J7DS&#10;HplamGWOXd8hTFMwjVYtNyJ9hgYhRddf4XsABrmQvzFqobeusPq1o5JjVH6uoXktSBhCNNpOwqsI&#10;egKSQ8tmaKE1A1crrDEccTO8010D3zWy2OawE7Fq1uIWGlNWmAZiO1jHqp9A/7S56Xu9adDDuUW9&#10;fJGs/wAAAP//AwBQSwMEFAAGAAgAAAAhAEzdji3iAAAADAEAAA8AAABkcnMvZG93bnJldi54bWxM&#10;j8FOwzAMhu9IvENkJC5oSwhbC6XphJAYhwk0NsTZbUNbaJyuydry9mQnuPmXP/3+nK4m07JB966x&#10;pOB6LoBpKmzZUKXgff80uwXmPFKJrSWt4Ec7WGXnZykmpR3pTQ87X7FQQi5BBbX3XcK5K2pt0M1t&#10;pynsPm1v0IfYV7zscQzlpuVSiIgbbChcqLHTj7UuvndHo+DrBQ/L/XB187o264/nbY6b5XhQ6vJi&#10;ergH5vXk/2A46Qd1yIJTbo9UOtaGLEUcBVZBFEtgJ0LKRQwsD9OdWADPUv7/iewXAAD//wMAUEsB&#10;Ai0AFAAGAAgAAAAhALaDOJL+AAAA4QEAABMAAAAAAAAAAAAAAAAAAAAAAFtDb250ZW50X1R5cGVz&#10;XS54bWxQSwECLQAUAAYACAAAACEAOP0h/9YAAACUAQAACwAAAAAAAAAAAAAAAAAvAQAAX3JlbHMv&#10;LnJlbHNQSwECLQAUAAYACAAAACEAzbVAJkIDAADZCAAADgAAAAAAAAAAAAAAAAAuAgAAZHJzL2Uy&#10;b0RvYy54bWxQSwECLQAUAAYACAAAACEATN2OLeIAAAAMAQAADwAAAAAAAAAAAAAAAACcBQAAZHJz&#10;L2Rvd25yZXYueG1sUEsFBgAAAAAEAAQA8wAAAKsGAAAAAA==&#10;" w14:anchorId="14FCCE73">
                <v:path arrowok="t" o:connecttype="custom" o:connectlocs="0,426720;3810,1209040;107950,1104900;107950,534670;0,426720" o:connectangles="0,0,0,0,0"/>
                <w10:wrap anchorx="page" anchory="page"/>
              </v:shape>
            </w:pict>
          </mc:Fallback>
        </mc:AlternateContent>
      </w:r>
      <w:r w:rsidRPr="00534BF8">
        <w:rPr>
          <w:rFonts w:ascii="Satoshi" w:hAnsi="Satoshi"/>
        </w:rPr>
        <w:t>commitment to the organisation</w:t>
      </w:r>
    </w:p>
    <w:p w:rsidRPr="00534BF8" w:rsidR="00517D03" w:rsidP="00517D03" w:rsidRDefault="00517D03" w14:paraId="199E7C44" w14:textId="77777777">
      <w:pPr>
        <w:numPr>
          <w:ilvl w:val="0"/>
          <w:numId w:val="21"/>
        </w:numPr>
        <w:spacing w:after="0" w:line="240" w:lineRule="auto"/>
        <w:rPr>
          <w:rFonts w:ascii="Satoshi" w:hAnsi="Satoshi"/>
        </w:rPr>
      </w:pPr>
      <w:r w:rsidRPr="00534BF8">
        <w:rPr>
          <w:rFonts w:ascii="Satoshi" w:hAnsi="Satoshi"/>
        </w:rPr>
        <w:t>integrity, strategic vision and good/ independent judgement</w:t>
      </w:r>
    </w:p>
    <w:p w:rsidRPr="00534BF8" w:rsidR="00517D03" w:rsidP="00517D03" w:rsidRDefault="00517D03" w14:paraId="7011EE4E" w14:textId="77777777">
      <w:pPr>
        <w:numPr>
          <w:ilvl w:val="0"/>
          <w:numId w:val="21"/>
        </w:numPr>
        <w:spacing w:after="0" w:line="240" w:lineRule="auto"/>
        <w:rPr>
          <w:rFonts w:ascii="Satoshi" w:hAnsi="Satoshi"/>
        </w:rPr>
      </w:pPr>
      <w:r w:rsidRPr="00534BF8">
        <w:rPr>
          <w:rFonts w:ascii="Satoshi" w:hAnsi="Satoshi"/>
        </w:rPr>
        <w:t>the ability to devote the necessary time and effort to their duties as a trustee</w:t>
      </w:r>
    </w:p>
    <w:p w:rsidRPr="00534BF8" w:rsidR="00517D03" w:rsidP="00517D03" w:rsidRDefault="00517D03" w14:paraId="7AF0099D" w14:textId="77777777">
      <w:pPr>
        <w:numPr>
          <w:ilvl w:val="0"/>
          <w:numId w:val="21"/>
        </w:numPr>
        <w:spacing w:after="0" w:line="240" w:lineRule="auto"/>
        <w:rPr>
          <w:rFonts w:ascii="Satoshi" w:hAnsi="Satoshi"/>
        </w:rPr>
      </w:pPr>
      <w:r w:rsidRPr="00534BF8">
        <w:rPr>
          <w:rFonts w:ascii="Satoshi" w:hAnsi="Satoshi"/>
        </w:rPr>
        <w:t>ability to take decisions for the good of the organisation</w:t>
      </w:r>
    </w:p>
    <w:p w:rsidRPr="00534BF8" w:rsidR="00517D03" w:rsidP="00517D03" w:rsidRDefault="00517D03" w14:paraId="65ADBFCC" w14:textId="77777777">
      <w:pPr>
        <w:numPr>
          <w:ilvl w:val="0"/>
          <w:numId w:val="21"/>
        </w:numPr>
        <w:spacing w:after="0" w:line="240" w:lineRule="auto"/>
        <w:rPr>
          <w:rFonts w:ascii="Satoshi" w:hAnsi="Satoshi"/>
        </w:rPr>
      </w:pPr>
      <w:r w:rsidRPr="00534BF8">
        <w:rPr>
          <w:rFonts w:ascii="Satoshi" w:hAnsi="Satoshi"/>
        </w:rPr>
        <w:t>good, independent judgement and willingness to speak honestly and openly</w:t>
      </w:r>
    </w:p>
    <w:p w:rsidRPr="00534BF8" w:rsidR="00517D03" w:rsidP="00517D03" w:rsidRDefault="00517D03" w14:paraId="55A3E760" w14:textId="77777777">
      <w:pPr>
        <w:numPr>
          <w:ilvl w:val="0"/>
          <w:numId w:val="21"/>
        </w:numPr>
        <w:spacing w:after="0" w:line="240" w:lineRule="auto"/>
        <w:rPr>
          <w:rFonts w:ascii="Satoshi" w:hAnsi="Satoshi"/>
        </w:rPr>
      </w:pPr>
      <w:r w:rsidRPr="00534BF8">
        <w:rPr>
          <w:rFonts w:ascii="Satoshi" w:hAnsi="Satoshi"/>
        </w:rPr>
        <w:t>good communication skills</w:t>
      </w:r>
    </w:p>
    <w:p w:rsidRPr="00534BF8" w:rsidR="00517D03" w:rsidP="00517D03" w:rsidRDefault="00517D03" w14:paraId="0BF027CB" w14:textId="77777777">
      <w:pPr>
        <w:numPr>
          <w:ilvl w:val="0"/>
          <w:numId w:val="21"/>
        </w:numPr>
        <w:spacing w:after="0" w:line="240" w:lineRule="auto"/>
        <w:rPr>
          <w:rFonts w:ascii="Satoshi" w:hAnsi="Satoshi"/>
        </w:rPr>
      </w:pPr>
      <w:r w:rsidRPr="00534BF8">
        <w:rPr>
          <w:rFonts w:ascii="Satoshi" w:hAnsi="Satoshi"/>
        </w:rPr>
        <w:t>tact and diplomacy</w:t>
      </w:r>
    </w:p>
    <w:p w:rsidRPr="00534BF8" w:rsidR="00517D03" w:rsidP="00517D03" w:rsidRDefault="00517D03" w14:paraId="17334907" w14:textId="77777777">
      <w:pPr>
        <w:numPr>
          <w:ilvl w:val="0"/>
          <w:numId w:val="21"/>
        </w:numPr>
        <w:spacing w:after="0" w:line="240" w:lineRule="auto"/>
        <w:rPr>
          <w:rFonts w:ascii="Satoshi" w:hAnsi="Satoshi"/>
        </w:rPr>
      </w:pPr>
      <w:r w:rsidRPr="00534BF8">
        <w:rPr>
          <w:rFonts w:ascii="Satoshi" w:hAnsi="Satoshi"/>
        </w:rPr>
        <w:t>an ability to work effectively as a member of a team</w:t>
      </w:r>
    </w:p>
    <w:p w:rsidRPr="00534BF8" w:rsidR="00517D03" w:rsidP="00517D03" w:rsidRDefault="00517D03" w14:paraId="25854073" w14:textId="77777777">
      <w:pPr>
        <w:numPr>
          <w:ilvl w:val="0"/>
          <w:numId w:val="21"/>
        </w:numPr>
        <w:spacing w:after="0" w:line="240" w:lineRule="auto"/>
        <w:rPr>
          <w:rFonts w:ascii="Satoshi" w:hAnsi="Satoshi"/>
        </w:rPr>
      </w:pPr>
      <w:r w:rsidRPr="00534BF8">
        <w:rPr>
          <w:rFonts w:ascii="Satoshi" w:hAnsi="Satoshi"/>
        </w:rPr>
        <w:t>Willingness to learn the legal responsibilities and liabilities of a trustee</w:t>
      </w:r>
    </w:p>
    <w:p w:rsidRPr="00534BF8" w:rsidR="00517D03" w:rsidP="00517D03" w:rsidRDefault="00517D03" w14:paraId="04064A62" w14:textId="77777777">
      <w:pPr>
        <w:numPr>
          <w:ilvl w:val="0"/>
          <w:numId w:val="21"/>
        </w:numPr>
        <w:spacing w:after="0" w:line="240" w:lineRule="auto"/>
        <w:rPr>
          <w:rFonts w:ascii="Satoshi" w:hAnsi="Satoshi"/>
        </w:rPr>
      </w:pPr>
      <w:r w:rsidRPr="00534BF8">
        <w:rPr>
          <w:rFonts w:ascii="Satoshi" w:hAnsi="Satoshi"/>
        </w:rPr>
        <w:t>a commitment to equal opportunities</w:t>
      </w:r>
    </w:p>
    <w:p w:rsidRPr="00534BF8" w:rsidR="00517D03" w:rsidP="00517D03" w:rsidRDefault="00517D03" w14:paraId="00603379" w14:textId="77777777">
      <w:pPr>
        <w:rPr>
          <w:rFonts w:ascii="Satoshi" w:hAnsi="Satoshi"/>
        </w:rPr>
      </w:pPr>
    </w:p>
    <w:p w:rsidRPr="00534BF8" w:rsidR="00517D03" w:rsidP="00517D03" w:rsidRDefault="00517D03" w14:paraId="05A36055" w14:textId="77777777">
      <w:pPr>
        <w:rPr>
          <w:rFonts w:ascii="Satoshi" w:hAnsi="Satoshi"/>
        </w:rPr>
      </w:pPr>
      <w:r w:rsidRPr="00534BF8">
        <w:rPr>
          <w:rFonts w:ascii="Satoshi" w:hAnsi="Satoshi"/>
        </w:rPr>
        <w:t>Desirable experience:</w:t>
      </w:r>
    </w:p>
    <w:p w:rsidRPr="00534BF8" w:rsidR="00517D03" w:rsidP="00517D03" w:rsidRDefault="00517D03" w14:paraId="67B35945" w14:textId="77777777">
      <w:pPr>
        <w:numPr>
          <w:ilvl w:val="0"/>
          <w:numId w:val="21"/>
        </w:numPr>
        <w:spacing w:after="0" w:line="240" w:lineRule="auto"/>
        <w:rPr>
          <w:rFonts w:ascii="Satoshi" w:hAnsi="Satoshi"/>
        </w:rPr>
      </w:pPr>
      <w:r w:rsidRPr="00534BF8">
        <w:rPr>
          <w:rFonts w:ascii="Satoshi" w:hAnsi="Satoshi"/>
        </w:rPr>
        <w:t>prior experience of committee/trustee work</w:t>
      </w:r>
    </w:p>
    <w:p w:rsidRPr="00534BF8" w:rsidR="00517D03" w:rsidP="00517D03" w:rsidRDefault="00517D03" w14:paraId="6674A3B6" w14:textId="77777777">
      <w:pPr>
        <w:numPr>
          <w:ilvl w:val="0"/>
          <w:numId w:val="21"/>
        </w:numPr>
        <w:spacing w:after="0" w:line="240" w:lineRule="auto"/>
        <w:rPr>
          <w:rFonts w:ascii="Satoshi" w:hAnsi="Satoshi"/>
        </w:rPr>
      </w:pPr>
      <w:r w:rsidRPr="00534BF8">
        <w:rPr>
          <w:rFonts w:ascii="Satoshi" w:hAnsi="Satoshi"/>
        </w:rPr>
        <w:t>knowledge of the type of work undertaken by the organisation</w:t>
      </w:r>
    </w:p>
    <w:p w:rsidRPr="00534BF8" w:rsidR="00517D03" w:rsidP="00517D03" w:rsidRDefault="00517D03" w14:paraId="23B9698A" w14:textId="77777777">
      <w:pPr>
        <w:numPr>
          <w:ilvl w:val="0"/>
          <w:numId w:val="21"/>
        </w:numPr>
        <w:spacing w:after="0" w:line="240" w:lineRule="auto"/>
        <w:rPr>
          <w:rFonts w:ascii="Satoshi" w:hAnsi="Satoshi"/>
        </w:rPr>
      </w:pPr>
      <w:r w:rsidRPr="00534BF8">
        <w:rPr>
          <w:rFonts w:ascii="Satoshi" w:hAnsi="Satoshi"/>
        </w:rPr>
        <w:t>a wider involvement with the voluntary and /or Education sector</w:t>
      </w:r>
    </w:p>
    <w:p w:rsidRPr="00534BF8" w:rsidR="00EE3611" w:rsidP="00EE3611" w:rsidRDefault="00EE3611" w14:paraId="643E7611" w14:textId="77777777">
      <w:pPr>
        <w:spacing w:after="0" w:line="240" w:lineRule="auto"/>
        <w:rPr>
          <w:rFonts w:ascii="Satoshi" w:hAnsi="Satoshi"/>
        </w:rPr>
      </w:pPr>
    </w:p>
    <w:p w:rsidRPr="00534BF8" w:rsidR="00EE3611" w:rsidP="00EE3611" w:rsidRDefault="00EE3611" w14:paraId="1708DE13" w14:textId="77777777">
      <w:pPr>
        <w:spacing w:after="0" w:line="240" w:lineRule="auto"/>
        <w:rPr>
          <w:rFonts w:ascii="Satoshi" w:hAnsi="Satoshi"/>
        </w:rPr>
      </w:pPr>
    </w:p>
    <w:p w:rsidRPr="00534BF8" w:rsidR="00EE3611" w:rsidP="00EE3611" w:rsidRDefault="00EE3611" w14:paraId="06D4F1D5" w14:textId="01616848">
      <w:pPr>
        <w:spacing w:after="0" w:line="240" w:lineRule="auto"/>
        <w:jc w:val="right"/>
        <w:rPr>
          <w:rFonts w:ascii="Satoshi" w:hAnsi="Satoshi"/>
          <w:b/>
          <w:bCs/>
        </w:rPr>
      </w:pPr>
      <w:r w:rsidRPr="00534BF8">
        <w:rPr>
          <w:rFonts w:ascii="Satoshi" w:hAnsi="Satoshi"/>
          <w:b/>
          <w:bCs/>
        </w:rPr>
        <w:t xml:space="preserve">End </w:t>
      </w:r>
    </w:p>
    <w:p w:rsidRPr="00534BF8" w:rsidR="00517D03" w:rsidP="00517D03" w:rsidRDefault="00517D03" w14:paraId="1B12A69B" w14:textId="77777777">
      <w:pPr>
        <w:rPr>
          <w:rFonts w:ascii="Satoshi" w:hAnsi="Satoshi"/>
        </w:rPr>
      </w:pPr>
    </w:p>
    <w:p w:rsidRPr="00534BF8" w:rsidR="00517D03" w:rsidP="00517D03" w:rsidRDefault="00517D03" w14:paraId="358E491F" w14:textId="77777777">
      <w:pPr>
        <w:spacing w:after="22"/>
        <w:rPr>
          <w:rFonts w:ascii="Satoshi" w:hAnsi="Satoshi" w:cstheme="minorHAnsi"/>
        </w:rPr>
      </w:pPr>
    </w:p>
    <w:p w:rsidRPr="00534BF8" w:rsidR="00517D03" w:rsidP="00517D03" w:rsidRDefault="00517D03" w14:paraId="2E9808AC" w14:textId="77777777">
      <w:pPr>
        <w:spacing w:after="22"/>
        <w:rPr>
          <w:rFonts w:ascii="Satoshi" w:hAnsi="Satoshi" w:cstheme="minorHAnsi"/>
        </w:rPr>
      </w:pPr>
    </w:p>
    <w:p w:rsidRPr="00534BF8" w:rsidR="00517D03" w:rsidP="00517D03" w:rsidRDefault="00517D03" w14:paraId="1991833B" w14:textId="77777777">
      <w:pPr>
        <w:rPr>
          <w:rFonts w:ascii="Satoshi" w:hAnsi="Satoshi"/>
        </w:rPr>
      </w:pPr>
    </w:p>
    <w:p w:rsidRPr="00534BF8" w:rsidR="006051AC" w:rsidP="009E2E4F" w:rsidRDefault="006051AC" w14:paraId="0F62142F" w14:textId="77777777">
      <w:pPr>
        <w:rPr>
          <w:rFonts w:ascii="Satoshi" w:hAnsi="Satoshi"/>
        </w:rPr>
      </w:pPr>
    </w:p>
    <w:p w:rsidRPr="00534BF8" w:rsidR="009E2E4F" w:rsidP="009E2E4F" w:rsidRDefault="009E2E4F" w14:paraId="40AD1356" w14:textId="77777777">
      <w:pPr>
        <w:rPr>
          <w:rFonts w:ascii="Satoshi" w:hAnsi="Satoshi"/>
        </w:rPr>
      </w:pPr>
    </w:p>
    <w:p w:rsidRPr="00534BF8" w:rsidR="009E2E4F" w:rsidP="009E2E4F" w:rsidRDefault="009E2E4F" w14:paraId="4ACB8FED" w14:textId="77777777">
      <w:pPr>
        <w:rPr>
          <w:rFonts w:ascii="Satoshi" w:hAnsi="Satoshi"/>
        </w:rPr>
      </w:pPr>
    </w:p>
    <w:p w:rsidRPr="00534BF8" w:rsidR="009E2E4F" w:rsidP="009E2E4F" w:rsidRDefault="009E2E4F" w14:paraId="7E5D4E16" w14:textId="77777777">
      <w:pPr>
        <w:rPr>
          <w:rFonts w:ascii="Satoshi" w:hAnsi="Satoshi"/>
        </w:rPr>
      </w:pPr>
    </w:p>
    <w:p w:rsidRPr="00534BF8" w:rsidR="009E2E4F" w:rsidP="009E2E4F" w:rsidRDefault="009E2E4F" w14:paraId="5C899DC6" w14:textId="77777777">
      <w:pPr>
        <w:rPr>
          <w:rFonts w:ascii="Satoshi" w:hAnsi="Satoshi"/>
        </w:rPr>
      </w:pPr>
    </w:p>
    <w:p w:rsidRPr="00534BF8" w:rsidR="009E2E4F" w:rsidP="009E2E4F" w:rsidRDefault="009E2E4F" w14:paraId="26769178" w14:textId="77777777">
      <w:pPr>
        <w:rPr>
          <w:rFonts w:ascii="Satoshi" w:hAnsi="Satoshi"/>
        </w:rPr>
      </w:pPr>
    </w:p>
    <w:sectPr w:rsidRPr="00534BF8" w:rsidR="009E2E4F" w:rsidSect="00CF35ED">
      <w:headerReference w:type="even" r:id="rId12"/>
      <w:headerReference w:type="default" r:id="rId13"/>
      <w:footerReference w:type="even" r:id="rId14"/>
      <w:footerReference w:type="default" r:id="rId15"/>
      <w:headerReference w:type="first" r:id="rId16"/>
      <w:footerReference w:type="first" r:id="rId17"/>
      <w:pgSz w:w="11907" w:h="16840" w:orient="portrait" w:code="9"/>
      <w:pgMar w:top="151" w:right="1412" w:bottom="1021" w:left="1134" w:header="652" w:footer="14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7D03" w:rsidP="005904B3" w:rsidRDefault="00517D03" w14:paraId="38AB0F0C" w14:textId="77777777">
      <w:r>
        <w:separator/>
      </w:r>
    </w:p>
  </w:endnote>
  <w:endnote w:type="continuationSeparator" w:id="0">
    <w:p w:rsidR="00517D03" w:rsidP="005904B3" w:rsidRDefault="00517D03" w14:paraId="119E17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ller">
    <w:altName w:val="Calibri"/>
    <w:charset w:val="00"/>
    <w:family w:val="swiss"/>
    <w:pitch w:val="variable"/>
    <w:sig w:usb0="A00000AF" w:usb1="5000205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w:fontKey="{CF50374C-CE4F-46F3-8C2B-49AFD7577C53}" w:subsetted="1" r:id="rId1"/>
  </w:font>
  <w:font w:name="Merriweather">
    <w:charset w:val="00"/>
    <w:family w:val="auto"/>
    <w:pitch w:val="variable"/>
    <w:sig w:usb0="20000207" w:usb1="00000002" w:usb2="00000000" w:usb3="00000000" w:csb0="00000197" w:csb1="00000000"/>
    <w:embedRegular w:fontKey="{EB665445-305C-4304-ABC2-27BCB7F3AD69}" w:subsetted="1" r:id="rId2"/>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Arial Unicode MS">
    <w:panose1 w:val="020B0604020202020204"/>
    <w:charset w:val="00"/>
    <w:family w:val="roman"/>
    <w:pitch w:val="default"/>
  </w:font>
  <w:font w:name="NewCenturySchlbk">
    <w:altName w:val="Century Schoolbook"/>
    <w:charset w:val="00"/>
    <w:family w:val="roman"/>
    <w:pitch w:val="variable"/>
  </w:font>
  <w:font w:name="Aptos">
    <w:charset w:val="00"/>
    <w:family w:val="swiss"/>
    <w:pitch w:val="variable"/>
    <w:sig w:usb0="20000287" w:usb1="00000003" w:usb2="00000000" w:usb3="00000000" w:csb0="0000019F" w:csb1="00000000"/>
  </w:font>
  <w:font w:name="Satoshi">
    <w:altName w:val="Calibri"/>
    <w:panose1 w:val="00000000000000000000"/>
    <w:charset w:val="00"/>
    <w:family w:val="modern"/>
    <w:notTrueType/>
    <w:pitch w:val="variable"/>
    <w:sig w:usb0="8000004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4D6B" w:rsidRDefault="00704D6B" w14:paraId="28B44E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469042"/>
      <w:docPartObj>
        <w:docPartGallery w:val="Page Numbers (Bottom of Page)"/>
        <w:docPartUnique/>
      </w:docPartObj>
    </w:sdtPr>
    <w:sdtEndPr>
      <w:rPr>
        <w:noProof/>
      </w:rPr>
    </w:sdtEndPr>
    <w:sdtContent>
      <w:p w:rsidR="00675256" w:rsidRDefault="00675256" w14:paraId="0E216853" w14:textId="77777777">
        <w:pPr>
          <w:pStyle w:val="Footer"/>
          <w:jc w:val="right"/>
        </w:pPr>
        <w:r>
          <w:fldChar w:fldCharType="begin"/>
        </w:r>
        <w:r>
          <w:instrText xml:space="preserve"> PAGE   \* MERGEFORMAT </w:instrText>
        </w:r>
        <w:r>
          <w:fldChar w:fldCharType="separate"/>
        </w:r>
        <w:r w:rsidR="009E2E4F">
          <w:rPr>
            <w:noProof/>
          </w:rPr>
          <w:t>2</w:t>
        </w:r>
        <w:r>
          <w:rPr>
            <w:noProof/>
          </w:rPr>
          <w:fldChar w:fldCharType="end"/>
        </w:r>
      </w:p>
    </w:sdtContent>
  </w:sdt>
  <w:p w:rsidR="00675256" w:rsidRDefault="00675256" w14:paraId="32ABECD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5256" w:rsidP="006E6FC8" w:rsidRDefault="00704D6B" w14:paraId="16618390" w14:textId="77777777">
    <w:pPr>
      <w:tabs>
        <w:tab w:val="left" w:pos="1292"/>
      </w:tabs>
    </w:pPr>
    <w:r w:rsidRPr="00D2202B">
      <w:rPr>
        <w:noProof/>
        <w:lang w:eastAsia="en-GB"/>
      </w:rPr>
      <w:drawing>
        <wp:anchor distT="152400" distB="152400" distL="152400" distR="152400" simplePos="0" relativeHeight="251661310" behindDoc="1" locked="0" layoutInCell="1" allowOverlap="1" wp14:anchorId="2C95C75F" wp14:editId="090E651A">
          <wp:simplePos x="0" y="0"/>
          <wp:positionH relativeFrom="page">
            <wp:posOffset>5543024</wp:posOffset>
          </wp:positionH>
          <wp:positionV relativeFrom="page">
            <wp:posOffset>9126220</wp:posOffset>
          </wp:positionV>
          <wp:extent cx="1814946" cy="1232535"/>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pic:cNvPicPr>
                </pic:nvPicPr>
                <pic:blipFill>
                  <a:blip r:embed="rId1"/>
                  <a:srcRect t="710" b="710"/>
                  <a:stretch>
                    <a:fillRect/>
                  </a:stretch>
                </pic:blipFill>
                <pic:spPr bwMode="auto">
                  <a:xfrm>
                    <a:off x="0" y="0"/>
                    <a:ext cx="1814946" cy="123253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256">
      <w:rPr>
        <w:noProof/>
        <w:color w:val="58595B"/>
        <w:sz w:val="12"/>
        <w:lang w:eastAsia="en-GB"/>
      </w:rPr>
      <w:drawing>
        <wp:anchor distT="0" distB="0" distL="114300" distR="114300" simplePos="0" relativeHeight="251665408" behindDoc="0" locked="0" layoutInCell="1" allowOverlap="1" wp14:anchorId="084944E8" wp14:editId="7DE51D11">
          <wp:simplePos x="0" y="0"/>
          <wp:positionH relativeFrom="margin">
            <wp:posOffset>5281496</wp:posOffset>
          </wp:positionH>
          <wp:positionV relativeFrom="paragraph">
            <wp:posOffset>383674</wp:posOffset>
          </wp:positionV>
          <wp:extent cx="429260" cy="273050"/>
          <wp:effectExtent l="0" t="0" r="8890" b="0"/>
          <wp:wrapNone/>
          <wp:docPr id="5" name="Picture 5" descr="Macintosh HD:Work:Teachers Support Network:TSN New Logo and Brand:Letterhead Print Version:Logos:hlp-member-bw-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Work:Teachers Support Network:TSN New Logo and Brand:Letterhead Print Version:Logos:hlp-member-bw-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260" cy="273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7D03" w:rsidP="005904B3" w:rsidRDefault="00517D03" w14:paraId="7033FA9C" w14:textId="77777777">
      <w:r>
        <w:separator/>
      </w:r>
    </w:p>
  </w:footnote>
  <w:footnote w:type="continuationSeparator" w:id="0">
    <w:p w:rsidR="00517D03" w:rsidP="005904B3" w:rsidRDefault="00517D03" w14:paraId="5C4E69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4D6B" w:rsidRDefault="00704D6B" w14:paraId="47F95C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5256" w:rsidP="007E7844" w:rsidRDefault="00675256" w14:paraId="062003D0" w14:textId="77777777">
    <w:r>
      <w:rPr>
        <w:noProof/>
        <w:lang w:eastAsia="en-GB"/>
      </w:rPr>
      <w:drawing>
        <wp:inline distT="0" distB="0" distL="0" distR="0" wp14:anchorId="274DFD3A" wp14:editId="75F8624C">
          <wp:extent cx="996287" cy="42918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41" name="RGB Logo - Blue on white 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1008748" cy="4345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5256" w:rsidP="00CF35ED" w:rsidRDefault="00704D6B" w14:paraId="624C0988" w14:textId="77777777">
    <w:pPr>
      <w:pStyle w:val="HeaderFooter"/>
    </w:pPr>
    <w:r w:rsidRPr="00D2202B">
      <w:rPr>
        <w:noProof/>
      </w:rPr>
      <w:drawing>
        <wp:anchor distT="152400" distB="152400" distL="152400" distR="152400" simplePos="0" relativeHeight="251660285" behindDoc="1" locked="0" layoutInCell="1" allowOverlap="1" wp14:anchorId="54E001B5" wp14:editId="30AE5F96">
          <wp:simplePos x="0" y="0"/>
          <wp:positionH relativeFrom="page">
            <wp:posOffset>5016500</wp:posOffset>
          </wp:positionH>
          <wp:positionV relativeFrom="page">
            <wp:posOffset>469900</wp:posOffset>
          </wp:positionV>
          <wp:extent cx="2093658" cy="619760"/>
          <wp:effectExtent l="0" t="0" r="1905" b="2540"/>
          <wp:wrapNone/>
          <wp:docPr id="3" name="officeArt object"/>
          <wp:cNvGraphicFramePr/>
          <a:graphic xmlns:a="http://schemas.openxmlformats.org/drawingml/2006/main">
            <a:graphicData uri="http://schemas.openxmlformats.org/drawingml/2006/picture">
              <pic:pic xmlns:pic="http://schemas.openxmlformats.org/drawingml/2006/picture">
                <pic:nvPicPr>
                  <pic:cNvPr id="3" name="officeArt object"/>
                  <pic:cNvPicPr>
                    <a:picLocks noChangeAspect="1"/>
                  </pic:cNvPicPr>
                </pic:nvPicPr>
                <pic:blipFill rotWithShape="1">
                  <a:blip r:embed="rId1"/>
                  <a:srcRect l="-133" r="38"/>
                  <a:stretch/>
                </pic:blipFill>
                <pic:spPr bwMode="auto">
                  <a:xfrm>
                    <a:off x="0" y="0"/>
                    <a:ext cx="2093658" cy="61976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256">
      <w:tab/>
    </w:r>
    <w:r w:rsidR="00675256">
      <w:tab/>
    </w:r>
  </w:p>
  <w:p w:rsidR="00675256" w:rsidP="00E565FF" w:rsidRDefault="00675256" w14:paraId="1A16A0FE" w14:textId="77777777">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3FA4CB6"/>
    <w:multiLevelType w:val="hybridMultilevel"/>
    <w:tmpl w:val="44FC07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F35DD"/>
    <w:multiLevelType w:val="hybridMultilevel"/>
    <w:tmpl w:val="2CD09C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265DD5"/>
    <w:multiLevelType w:val="hybridMultilevel"/>
    <w:tmpl w:val="C534E514"/>
    <w:lvl w:ilvl="0" w:tplc="4AB80C44">
      <w:start w:val="1"/>
      <w:numFmt w:val="bullet"/>
      <w:lvlText w:val=""/>
      <w:lvlJc w:val="left"/>
      <w:pPr>
        <w:ind w:left="720" w:hanging="360"/>
      </w:pPr>
      <w:rPr>
        <w:rFonts w:hint="default" w:ascii="Wingdings 2" w:hAnsi="Wingdings 2"/>
        <w:b w:val="0"/>
        <w:i w:val="0"/>
        <w:color w:val="6E267B"/>
        <w:sz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A7B1581"/>
    <w:multiLevelType w:val="hybridMultilevel"/>
    <w:tmpl w:val="296097DE"/>
    <w:lvl w:ilvl="0" w:tplc="C04EE14C">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511492"/>
    <w:multiLevelType w:val="multilevel"/>
    <w:tmpl w:val="0809001D"/>
    <w:styleLink w:val="EdSupport"/>
    <w:lvl w:ilvl="0">
      <w:start w:val="1"/>
      <w:numFmt w:val="decimal"/>
      <w:lvlText w:val="%1)"/>
      <w:lvlJc w:val="left"/>
      <w:pPr>
        <w:ind w:left="360" w:hanging="360"/>
      </w:pPr>
      <w:rPr>
        <w:rFonts w:ascii="Aller" w:hAnsi="Aller"/>
        <w:color w:val="6E267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366B62"/>
    <w:multiLevelType w:val="hybridMultilevel"/>
    <w:tmpl w:val="35A68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E46FCC"/>
    <w:multiLevelType w:val="hybridMultilevel"/>
    <w:tmpl w:val="8676E13C"/>
    <w:lvl w:ilvl="0" w:tplc="6E9247CE">
      <w:numFmt w:val="bullet"/>
      <w:lvlText w:val=""/>
      <w:lvlJc w:val="left"/>
      <w:pPr>
        <w:ind w:left="280" w:hanging="171"/>
      </w:pPr>
      <w:rPr>
        <w:rFonts w:hint="default" w:ascii="Wingdings 3" w:hAnsi="Wingdings 3" w:eastAsia="Wingdings 3" w:cs="Wingdings 3"/>
        <w:color w:val="BB98C2"/>
        <w:w w:val="100"/>
        <w:sz w:val="14"/>
        <w:szCs w:val="14"/>
        <w:lang w:val="en-GB" w:eastAsia="en-US" w:bidi="ar-SA"/>
      </w:rPr>
    </w:lvl>
    <w:lvl w:ilvl="1" w:tplc="0AC0CFC8">
      <w:numFmt w:val="bullet"/>
      <w:lvlText w:val="•"/>
      <w:lvlJc w:val="left"/>
      <w:pPr>
        <w:ind w:left="1463" w:hanging="360"/>
      </w:pPr>
      <w:rPr>
        <w:rFonts w:hint="default" w:ascii="Calibri" w:hAnsi="Calibri" w:eastAsia="Calibri" w:cs="Calibri"/>
        <w:color w:val="FFFFFF"/>
        <w:w w:val="81"/>
        <w:sz w:val="24"/>
        <w:szCs w:val="24"/>
        <w:lang w:val="en-GB" w:eastAsia="en-US" w:bidi="ar-SA"/>
      </w:rPr>
    </w:lvl>
    <w:lvl w:ilvl="2" w:tplc="BAC475E4">
      <w:numFmt w:val="bullet"/>
      <w:lvlText w:val="•"/>
      <w:lvlJc w:val="left"/>
      <w:pPr>
        <w:ind w:left="2485" w:hanging="360"/>
      </w:pPr>
      <w:rPr>
        <w:rFonts w:hint="default"/>
        <w:lang w:val="en-GB" w:eastAsia="en-US" w:bidi="ar-SA"/>
      </w:rPr>
    </w:lvl>
    <w:lvl w:ilvl="3" w:tplc="5192E8FA">
      <w:numFmt w:val="bullet"/>
      <w:lvlText w:val="•"/>
      <w:lvlJc w:val="left"/>
      <w:pPr>
        <w:ind w:left="3510" w:hanging="360"/>
      </w:pPr>
      <w:rPr>
        <w:rFonts w:hint="default"/>
        <w:lang w:val="en-GB" w:eastAsia="en-US" w:bidi="ar-SA"/>
      </w:rPr>
    </w:lvl>
    <w:lvl w:ilvl="4" w:tplc="67B64F7A">
      <w:numFmt w:val="bullet"/>
      <w:lvlText w:val="•"/>
      <w:lvlJc w:val="left"/>
      <w:pPr>
        <w:ind w:left="4535" w:hanging="360"/>
      </w:pPr>
      <w:rPr>
        <w:rFonts w:hint="default"/>
        <w:lang w:val="en-GB" w:eastAsia="en-US" w:bidi="ar-SA"/>
      </w:rPr>
    </w:lvl>
    <w:lvl w:ilvl="5" w:tplc="5EF08790">
      <w:numFmt w:val="bullet"/>
      <w:lvlText w:val="•"/>
      <w:lvlJc w:val="left"/>
      <w:pPr>
        <w:ind w:left="5560" w:hanging="360"/>
      </w:pPr>
      <w:rPr>
        <w:rFonts w:hint="default"/>
        <w:lang w:val="en-GB" w:eastAsia="en-US" w:bidi="ar-SA"/>
      </w:rPr>
    </w:lvl>
    <w:lvl w:ilvl="6" w:tplc="1B7832BC">
      <w:numFmt w:val="bullet"/>
      <w:lvlText w:val="•"/>
      <w:lvlJc w:val="left"/>
      <w:pPr>
        <w:ind w:left="6585" w:hanging="360"/>
      </w:pPr>
      <w:rPr>
        <w:rFonts w:hint="default"/>
        <w:lang w:val="en-GB" w:eastAsia="en-US" w:bidi="ar-SA"/>
      </w:rPr>
    </w:lvl>
    <w:lvl w:ilvl="7" w:tplc="A82E6E98">
      <w:numFmt w:val="bullet"/>
      <w:lvlText w:val="•"/>
      <w:lvlJc w:val="left"/>
      <w:pPr>
        <w:ind w:left="7610" w:hanging="360"/>
      </w:pPr>
      <w:rPr>
        <w:rFonts w:hint="default"/>
        <w:lang w:val="en-GB" w:eastAsia="en-US" w:bidi="ar-SA"/>
      </w:rPr>
    </w:lvl>
    <w:lvl w:ilvl="8" w:tplc="37E2424A">
      <w:numFmt w:val="bullet"/>
      <w:lvlText w:val="•"/>
      <w:lvlJc w:val="left"/>
      <w:pPr>
        <w:ind w:left="8635" w:hanging="360"/>
      </w:pPr>
      <w:rPr>
        <w:rFonts w:hint="default"/>
        <w:lang w:val="en-GB" w:eastAsia="en-US" w:bidi="ar-SA"/>
      </w:rPr>
    </w:lvl>
  </w:abstractNum>
  <w:abstractNum w:abstractNumId="8" w15:restartNumberingAfterBreak="0">
    <w:nsid w:val="33005482"/>
    <w:multiLevelType w:val="hybridMultilevel"/>
    <w:tmpl w:val="804C4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9403F0"/>
    <w:multiLevelType w:val="hybridMultilevel"/>
    <w:tmpl w:val="79D2DEA0"/>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0" w15:restartNumberingAfterBreak="0">
    <w:nsid w:val="37C01025"/>
    <w:multiLevelType w:val="hybridMultilevel"/>
    <w:tmpl w:val="2FD09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C7B7D8F"/>
    <w:multiLevelType w:val="multilevel"/>
    <w:tmpl w:val="C188EF08"/>
    <w:lvl w:ilvl="0">
      <w:start w:val="1"/>
      <w:numFmt w:val="decimal"/>
      <w:lvlText w:val="%1."/>
      <w:lvlJc w:val="left"/>
      <w:pPr>
        <w:ind w:left="360" w:hanging="360"/>
      </w:pPr>
      <w:rPr>
        <w:rFonts w:hint="default"/>
      </w:rPr>
    </w:lvl>
    <w:lvl w:ilvl="1">
      <w:start w:val="1"/>
      <w:numFmt w:val="decimal"/>
      <w:lvlText w:val="13.%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C130C"/>
    <w:multiLevelType w:val="multilevel"/>
    <w:tmpl w:val="0809001D"/>
    <w:styleLink w:val="Style1"/>
    <w:lvl w:ilvl="0">
      <w:start w:val="1"/>
      <w:numFmt w:val="decimal"/>
      <w:lvlText w:val="%1)"/>
      <w:lvlJc w:val="left"/>
      <w:pPr>
        <w:ind w:left="360" w:hanging="360"/>
      </w:pPr>
      <w:rPr>
        <w:color w:val="00C0B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0B36D0"/>
    <w:multiLevelType w:val="hybridMultilevel"/>
    <w:tmpl w:val="C63EE7DE"/>
    <w:lvl w:ilvl="0" w:tplc="4AB80C44">
      <w:start w:val="1"/>
      <w:numFmt w:val="bullet"/>
      <w:lvlText w:val=""/>
      <w:lvlJc w:val="left"/>
      <w:pPr>
        <w:ind w:left="720" w:hanging="360"/>
      </w:pPr>
      <w:rPr>
        <w:rFonts w:hint="default" w:ascii="Wingdings 2" w:hAnsi="Wingdings 2"/>
        <w:b w:val="0"/>
        <w:i w:val="0"/>
        <w:color w:val="6E267B"/>
        <w:sz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5F4F167F"/>
    <w:multiLevelType w:val="multilevel"/>
    <w:tmpl w:val="7B365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5FA6EAB"/>
    <w:multiLevelType w:val="hybridMultilevel"/>
    <w:tmpl w:val="ABBCF2BA"/>
    <w:lvl w:ilvl="0" w:tplc="4DA043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C57BC"/>
    <w:multiLevelType w:val="hybridMultilevel"/>
    <w:tmpl w:val="2850FA0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921FE"/>
    <w:multiLevelType w:val="hybridMultilevel"/>
    <w:tmpl w:val="33A465E4"/>
    <w:lvl w:ilvl="0" w:tplc="8E421782">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193966"/>
    <w:multiLevelType w:val="hybridMultilevel"/>
    <w:tmpl w:val="91480F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ABD2B52"/>
    <w:multiLevelType w:val="hybridMultilevel"/>
    <w:tmpl w:val="5B3ED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053A91"/>
    <w:multiLevelType w:val="hybridMultilevel"/>
    <w:tmpl w:val="2DE65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090228E"/>
    <w:multiLevelType w:val="hybridMultilevel"/>
    <w:tmpl w:val="B6C09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787047">
    <w:abstractNumId w:val="5"/>
  </w:num>
  <w:num w:numId="2" w16cid:durableId="1406955514">
    <w:abstractNumId w:val="12"/>
  </w:num>
  <w:num w:numId="3" w16cid:durableId="412044250">
    <w:abstractNumId w:val="20"/>
  </w:num>
  <w:num w:numId="4" w16cid:durableId="762145147">
    <w:abstractNumId w:val="17"/>
  </w:num>
  <w:num w:numId="5" w16cid:durableId="1736930438">
    <w:abstractNumId w:val="18"/>
  </w:num>
  <w:num w:numId="6" w16cid:durableId="1971671469">
    <w:abstractNumId w:val="8"/>
  </w:num>
  <w:num w:numId="7" w16cid:durableId="2138334954">
    <w:abstractNumId w:val="21"/>
  </w:num>
  <w:num w:numId="8" w16cid:durableId="486358129">
    <w:abstractNumId w:val="1"/>
  </w:num>
  <w:num w:numId="9" w16cid:durableId="423459623">
    <w:abstractNumId w:val="16"/>
  </w:num>
  <w:num w:numId="10" w16cid:durableId="415514910">
    <w:abstractNumId w:val="15"/>
  </w:num>
  <w:num w:numId="11" w16cid:durableId="791166068">
    <w:abstractNumId w:val="19"/>
  </w:num>
  <w:num w:numId="12" w16cid:durableId="1350641420">
    <w:abstractNumId w:val="2"/>
  </w:num>
  <w:num w:numId="13" w16cid:durableId="1071805812">
    <w:abstractNumId w:val="11"/>
  </w:num>
  <w:num w:numId="14" w16cid:durableId="430709348">
    <w:abstractNumId w:val="9"/>
  </w:num>
  <w:num w:numId="15" w16cid:durableId="836311417">
    <w:abstractNumId w:val="0"/>
  </w:num>
  <w:num w:numId="16" w16cid:durableId="1156842931">
    <w:abstractNumId w:val="6"/>
  </w:num>
  <w:num w:numId="17" w16cid:durableId="845637581">
    <w:abstractNumId w:val="13"/>
  </w:num>
  <w:num w:numId="18" w16cid:durableId="1904102998">
    <w:abstractNumId w:val="3"/>
  </w:num>
  <w:num w:numId="19" w16cid:durableId="930624936">
    <w:abstractNumId w:val="4"/>
  </w:num>
  <w:num w:numId="20" w16cid:durableId="1690066189">
    <w:abstractNumId w:val="14"/>
  </w:num>
  <w:num w:numId="21" w16cid:durableId="2001537748">
    <w:abstractNumId w:val="7"/>
  </w:num>
  <w:num w:numId="22" w16cid:durableId="185480673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val="false"/>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03"/>
    <w:rsid w:val="00004D54"/>
    <w:rsid w:val="000163E6"/>
    <w:rsid w:val="000245F4"/>
    <w:rsid w:val="000322D0"/>
    <w:rsid w:val="00071A0D"/>
    <w:rsid w:val="00073707"/>
    <w:rsid w:val="000756B4"/>
    <w:rsid w:val="00081A3C"/>
    <w:rsid w:val="000B3C53"/>
    <w:rsid w:val="000B7E0E"/>
    <w:rsid w:val="000C3F2E"/>
    <w:rsid w:val="000E16CC"/>
    <w:rsid w:val="000F6F2F"/>
    <w:rsid w:val="0011256F"/>
    <w:rsid w:val="00153A3B"/>
    <w:rsid w:val="00153B42"/>
    <w:rsid w:val="00190EC0"/>
    <w:rsid w:val="0019412F"/>
    <w:rsid w:val="001A0467"/>
    <w:rsid w:val="001C5798"/>
    <w:rsid w:val="001D1D3F"/>
    <w:rsid w:val="001D33F4"/>
    <w:rsid w:val="001E3AE8"/>
    <w:rsid w:val="00235D96"/>
    <w:rsid w:val="002375D8"/>
    <w:rsid w:val="00242D48"/>
    <w:rsid w:val="002651AD"/>
    <w:rsid w:val="0028143B"/>
    <w:rsid w:val="00283B0E"/>
    <w:rsid w:val="00286C0C"/>
    <w:rsid w:val="002A5B3E"/>
    <w:rsid w:val="002B2410"/>
    <w:rsid w:val="002C29E7"/>
    <w:rsid w:val="002D0B1C"/>
    <w:rsid w:val="002E5567"/>
    <w:rsid w:val="002F0F33"/>
    <w:rsid w:val="002F1A5E"/>
    <w:rsid w:val="002F2C08"/>
    <w:rsid w:val="002F58A0"/>
    <w:rsid w:val="00315552"/>
    <w:rsid w:val="00317A7C"/>
    <w:rsid w:val="003301B4"/>
    <w:rsid w:val="0034586D"/>
    <w:rsid w:val="00351A19"/>
    <w:rsid w:val="00377549"/>
    <w:rsid w:val="00393549"/>
    <w:rsid w:val="00396360"/>
    <w:rsid w:val="003E593C"/>
    <w:rsid w:val="003F264F"/>
    <w:rsid w:val="003F7B9C"/>
    <w:rsid w:val="00423080"/>
    <w:rsid w:val="004266E2"/>
    <w:rsid w:val="004445A4"/>
    <w:rsid w:val="00446D2A"/>
    <w:rsid w:val="0045032A"/>
    <w:rsid w:val="0045211E"/>
    <w:rsid w:val="00461802"/>
    <w:rsid w:val="00477BFA"/>
    <w:rsid w:val="004946C2"/>
    <w:rsid w:val="004D0754"/>
    <w:rsid w:val="004D1C4B"/>
    <w:rsid w:val="004E4E6F"/>
    <w:rsid w:val="00517D03"/>
    <w:rsid w:val="005234C8"/>
    <w:rsid w:val="00526A8A"/>
    <w:rsid w:val="00527194"/>
    <w:rsid w:val="00534BF8"/>
    <w:rsid w:val="0053794F"/>
    <w:rsid w:val="00564688"/>
    <w:rsid w:val="0057630A"/>
    <w:rsid w:val="00582A53"/>
    <w:rsid w:val="005904B3"/>
    <w:rsid w:val="00590C80"/>
    <w:rsid w:val="00592AAF"/>
    <w:rsid w:val="005A2E1A"/>
    <w:rsid w:val="005C1112"/>
    <w:rsid w:val="005C1D22"/>
    <w:rsid w:val="005D24D9"/>
    <w:rsid w:val="005D2FA0"/>
    <w:rsid w:val="005D5657"/>
    <w:rsid w:val="005E7F54"/>
    <w:rsid w:val="005F0AF5"/>
    <w:rsid w:val="006051AC"/>
    <w:rsid w:val="00635DE2"/>
    <w:rsid w:val="00641641"/>
    <w:rsid w:val="0064175F"/>
    <w:rsid w:val="0064256B"/>
    <w:rsid w:val="006545B4"/>
    <w:rsid w:val="00656260"/>
    <w:rsid w:val="006658DD"/>
    <w:rsid w:val="00671A1F"/>
    <w:rsid w:val="00675256"/>
    <w:rsid w:val="00680477"/>
    <w:rsid w:val="00691482"/>
    <w:rsid w:val="006920B7"/>
    <w:rsid w:val="00695153"/>
    <w:rsid w:val="006D0941"/>
    <w:rsid w:val="006D1438"/>
    <w:rsid w:val="006E2B92"/>
    <w:rsid w:val="006E6FC8"/>
    <w:rsid w:val="006F0E04"/>
    <w:rsid w:val="006F1264"/>
    <w:rsid w:val="006F5BA2"/>
    <w:rsid w:val="0070179E"/>
    <w:rsid w:val="00704D6B"/>
    <w:rsid w:val="007126AB"/>
    <w:rsid w:val="00723CCC"/>
    <w:rsid w:val="007264ED"/>
    <w:rsid w:val="00755BCE"/>
    <w:rsid w:val="00771123"/>
    <w:rsid w:val="007A7BC4"/>
    <w:rsid w:val="007C4DA9"/>
    <w:rsid w:val="007C67BD"/>
    <w:rsid w:val="007D0A2C"/>
    <w:rsid w:val="007E01ED"/>
    <w:rsid w:val="007E7844"/>
    <w:rsid w:val="00830014"/>
    <w:rsid w:val="00850325"/>
    <w:rsid w:val="0087648D"/>
    <w:rsid w:val="008965FD"/>
    <w:rsid w:val="008B2FD9"/>
    <w:rsid w:val="008B49F3"/>
    <w:rsid w:val="008D71FF"/>
    <w:rsid w:val="008D778A"/>
    <w:rsid w:val="008E1567"/>
    <w:rsid w:val="008E36FC"/>
    <w:rsid w:val="008E3847"/>
    <w:rsid w:val="008E7BCC"/>
    <w:rsid w:val="00915501"/>
    <w:rsid w:val="00923E05"/>
    <w:rsid w:val="0092430D"/>
    <w:rsid w:val="009252C0"/>
    <w:rsid w:val="00925FBE"/>
    <w:rsid w:val="00933ACC"/>
    <w:rsid w:val="00963C7C"/>
    <w:rsid w:val="0096493A"/>
    <w:rsid w:val="00982ACA"/>
    <w:rsid w:val="00993DD8"/>
    <w:rsid w:val="009A2701"/>
    <w:rsid w:val="009C305A"/>
    <w:rsid w:val="009C7367"/>
    <w:rsid w:val="009D3860"/>
    <w:rsid w:val="009D7452"/>
    <w:rsid w:val="009E2E4F"/>
    <w:rsid w:val="009F63B9"/>
    <w:rsid w:val="00A02350"/>
    <w:rsid w:val="00A17931"/>
    <w:rsid w:val="00A20D00"/>
    <w:rsid w:val="00A24E94"/>
    <w:rsid w:val="00A35B39"/>
    <w:rsid w:val="00A5413D"/>
    <w:rsid w:val="00A561B9"/>
    <w:rsid w:val="00A75071"/>
    <w:rsid w:val="00A824C5"/>
    <w:rsid w:val="00AA59E5"/>
    <w:rsid w:val="00AE083E"/>
    <w:rsid w:val="00AE2C71"/>
    <w:rsid w:val="00AE3A24"/>
    <w:rsid w:val="00AE652E"/>
    <w:rsid w:val="00AF4B51"/>
    <w:rsid w:val="00AF4C1D"/>
    <w:rsid w:val="00B007D2"/>
    <w:rsid w:val="00B00FA9"/>
    <w:rsid w:val="00B015A4"/>
    <w:rsid w:val="00B02141"/>
    <w:rsid w:val="00B1436A"/>
    <w:rsid w:val="00B152C0"/>
    <w:rsid w:val="00B32C84"/>
    <w:rsid w:val="00B451F5"/>
    <w:rsid w:val="00B47A0A"/>
    <w:rsid w:val="00B52080"/>
    <w:rsid w:val="00B5341B"/>
    <w:rsid w:val="00B57B16"/>
    <w:rsid w:val="00B61412"/>
    <w:rsid w:val="00B633F5"/>
    <w:rsid w:val="00B74C0D"/>
    <w:rsid w:val="00B93A6D"/>
    <w:rsid w:val="00BA2B2A"/>
    <w:rsid w:val="00BB3278"/>
    <w:rsid w:val="00BB3489"/>
    <w:rsid w:val="00BC568C"/>
    <w:rsid w:val="00BD328F"/>
    <w:rsid w:val="00BE25A8"/>
    <w:rsid w:val="00BF793D"/>
    <w:rsid w:val="00C07473"/>
    <w:rsid w:val="00C2181D"/>
    <w:rsid w:val="00C30DE2"/>
    <w:rsid w:val="00C636EA"/>
    <w:rsid w:val="00C63B6F"/>
    <w:rsid w:val="00C834D5"/>
    <w:rsid w:val="00CA1D3A"/>
    <w:rsid w:val="00CB62DA"/>
    <w:rsid w:val="00CB79B4"/>
    <w:rsid w:val="00CC6E4C"/>
    <w:rsid w:val="00CC7C42"/>
    <w:rsid w:val="00CF35ED"/>
    <w:rsid w:val="00D006E6"/>
    <w:rsid w:val="00D01CD5"/>
    <w:rsid w:val="00D2224C"/>
    <w:rsid w:val="00D222F0"/>
    <w:rsid w:val="00D27DEC"/>
    <w:rsid w:val="00D45F4B"/>
    <w:rsid w:val="00D4658D"/>
    <w:rsid w:val="00D56132"/>
    <w:rsid w:val="00D72785"/>
    <w:rsid w:val="00D82F09"/>
    <w:rsid w:val="00DB6755"/>
    <w:rsid w:val="00DC6599"/>
    <w:rsid w:val="00DD240A"/>
    <w:rsid w:val="00DD4F75"/>
    <w:rsid w:val="00E2387F"/>
    <w:rsid w:val="00E565FF"/>
    <w:rsid w:val="00E71A5A"/>
    <w:rsid w:val="00E90F45"/>
    <w:rsid w:val="00E94C3A"/>
    <w:rsid w:val="00EA597C"/>
    <w:rsid w:val="00EE2F30"/>
    <w:rsid w:val="00EE3611"/>
    <w:rsid w:val="00EE637E"/>
    <w:rsid w:val="00EF3F25"/>
    <w:rsid w:val="00EF7627"/>
    <w:rsid w:val="00F124BA"/>
    <w:rsid w:val="00F133BB"/>
    <w:rsid w:val="00F67568"/>
    <w:rsid w:val="00FB3CB8"/>
    <w:rsid w:val="00FB6ECB"/>
    <w:rsid w:val="00FC3AE1"/>
    <w:rsid w:val="00FD452E"/>
    <w:rsid w:val="00FE33CF"/>
    <w:rsid w:val="00FF40C8"/>
    <w:rsid w:val="00FF5F7B"/>
    <w:rsid w:val="59002EB6"/>
    <w:rsid w:val="6535E33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E70FC6"/>
  <w15:docId w15:val="{C76AB636-F7CA-4487-8E96-0E076CF7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7D03"/>
    <w:pPr>
      <w:spacing w:after="160" w:line="259" w:lineRule="auto"/>
    </w:pPr>
    <w:rPr>
      <w:rFonts w:eastAsiaTheme="minorHAnsi"/>
      <w:sz w:val="22"/>
      <w:szCs w:val="22"/>
    </w:rPr>
  </w:style>
  <w:style w:type="paragraph" w:styleId="Heading1">
    <w:name w:val="heading 1"/>
    <w:aliases w:val="Heading"/>
    <w:basedOn w:val="Normal"/>
    <w:next w:val="Normal"/>
    <w:link w:val="Heading1Char"/>
    <w:uiPriority w:val="9"/>
    <w:qFormat/>
    <w:rsid w:val="00EA597C"/>
    <w:pPr>
      <w:keepNext/>
      <w:keepLines/>
      <w:spacing w:before="480"/>
      <w:outlineLvl w:val="0"/>
    </w:pPr>
    <w:rPr>
      <w:rFonts w:eastAsiaTheme="majorEastAsia" w:cstheme="majorBidi"/>
      <w:b/>
      <w:bCs/>
      <w:color w:val="0047BB"/>
      <w:sz w:val="36"/>
      <w:szCs w:val="32"/>
    </w:rPr>
  </w:style>
  <w:style w:type="paragraph" w:styleId="Heading2">
    <w:name w:val="heading 2"/>
    <w:aliases w:val="Sub Heading 1"/>
    <w:basedOn w:val="Normal"/>
    <w:next w:val="Normal"/>
    <w:link w:val="Heading2Char"/>
    <w:uiPriority w:val="9"/>
    <w:unhideWhenUsed/>
    <w:qFormat/>
    <w:rsid w:val="00EA597C"/>
    <w:pPr>
      <w:keepNext/>
      <w:keepLines/>
      <w:spacing w:before="200"/>
      <w:outlineLvl w:val="1"/>
    </w:pPr>
    <w:rPr>
      <w:rFonts w:eastAsiaTheme="majorEastAsia" w:cstheme="majorBidi"/>
      <w:b/>
      <w:bCs/>
      <w:color w:val="C54644"/>
      <w:sz w:val="32"/>
      <w:szCs w:val="26"/>
    </w:rPr>
  </w:style>
  <w:style w:type="paragraph" w:styleId="Heading3">
    <w:name w:val="heading 3"/>
    <w:aliases w:val="Sub Heading 2"/>
    <w:basedOn w:val="Normal"/>
    <w:next w:val="Normal"/>
    <w:link w:val="Heading3Char"/>
    <w:uiPriority w:val="9"/>
    <w:unhideWhenUsed/>
    <w:qFormat/>
    <w:rsid w:val="00EA597C"/>
    <w:pPr>
      <w:keepNext/>
      <w:keepLines/>
      <w:spacing w:before="200"/>
      <w:outlineLvl w:val="2"/>
    </w:pPr>
    <w:rPr>
      <w:rFonts w:eastAsiaTheme="majorEastAsia" w:cstheme="majorBidi"/>
      <w:b/>
      <w:bCs/>
      <w:color w:val="DC6B2F"/>
      <w:sz w:val="32"/>
    </w:rPr>
  </w:style>
  <w:style w:type="paragraph" w:styleId="Heading4">
    <w:name w:val="heading 4"/>
    <w:aliases w:val="Sub Heading 3"/>
    <w:basedOn w:val="Normal"/>
    <w:next w:val="Normal"/>
    <w:link w:val="Heading4Char"/>
    <w:uiPriority w:val="9"/>
    <w:unhideWhenUsed/>
    <w:qFormat/>
    <w:rsid w:val="00EA597C"/>
    <w:pPr>
      <w:keepNext/>
      <w:keepLines/>
      <w:spacing w:before="40"/>
      <w:outlineLvl w:val="3"/>
    </w:pPr>
    <w:rPr>
      <w:rFonts w:eastAsiaTheme="majorEastAsia" w:cstheme="majorBidi"/>
      <w:b/>
      <w:iCs/>
      <w:color w:val="6399AE"/>
      <w:sz w:val="32"/>
    </w:rPr>
  </w:style>
  <w:style w:type="paragraph" w:styleId="Heading5">
    <w:name w:val="heading 5"/>
    <w:aliases w:val="Sub Heading 4"/>
    <w:basedOn w:val="Normal"/>
    <w:next w:val="Normal"/>
    <w:link w:val="Heading5Char"/>
    <w:uiPriority w:val="9"/>
    <w:unhideWhenUsed/>
    <w:qFormat/>
    <w:rsid w:val="00EA597C"/>
    <w:pPr>
      <w:keepNext/>
      <w:keepLines/>
      <w:spacing w:before="40"/>
      <w:outlineLvl w:val="4"/>
    </w:pPr>
    <w:rPr>
      <w:rFonts w:eastAsiaTheme="majorEastAsia" w:cstheme="majorBidi"/>
      <w:b/>
      <w:color w:val="0047BB"/>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ing Char"/>
    <w:basedOn w:val="DefaultParagraphFont"/>
    <w:link w:val="Heading1"/>
    <w:uiPriority w:val="9"/>
    <w:rsid w:val="00EA597C"/>
    <w:rPr>
      <w:rFonts w:ascii="Merriweather" w:hAnsi="Merriweather" w:eastAsiaTheme="majorEastAsia" w:cstheme="majorBidi"/>
      <w:b/>
      <w:bCs/>
      <w:color w:val="0047BB"/>
      <w:sz w:val="36"/>
      <w:szCs w:val="32"/>
    </w:rPr>
  </w:style>
  <w:style w:type="character" w:styleId="Heading2Char" w:customStyle="1">
    <w:name w:val="Heading 2 Char"/>
    <w:aliases w:val="Sub Heading 1 Char"/>
    <w:basedOn w:val="DefaultParagraphFont"/>
    <w:link w:val="Heading2"/>
    <w:uiPriority w:val="9"/>
    <w:rsid w:val="00EA597C"/>
    <w:rPr>
      <w:rFonts w:ascii="Merriweather" w:hAnsi="Merriweather" w:eastAsiaTheme="majorEastAsia" w:cstheme="majorBidi"/>
      <w:b/>
      <w:bCs/>
      <w:color w:val="C54644"/>
      <w:sz w:val="32"/>
      <w:szCs w:val="26"/>
    </w:rPr>
  </w:style>
  <w:style w:type="paragraph" w:styleId="Title">
    <w:name w:val="Title"/>
    <w:basedOn w:val="Normal"/>
    <w:next w:val="Normal"/>
    <w:link w:val="TitleChar"/>
    <w:uiPriority w:val="10"/>
    <w:rsid w:val="00004D54"/>
    <w:pPr>
      <w:spacing w:after="300"/>
      <w:contextualSpacing/>
    </w:pPr>
    <w:rPr>
      <w:rFonts w:eastAsiaTheme="majorEastAsia" w:cstheme="majorBidi"/>
      <w:b/>
      <w:color w:val="6E267B"/>
      <w:spacing w:val="5"/>
      <w:kern w:val="28"/>
      <w:sz w:val="48"/>
      <w:szCs w:val="52"/>
    </w:rPr>
  </w:style>
  <w:style w:type="character" w:styleId="TitleChar" w:customStyle="1">
    <w:name w:val="Title Char"/>
    <w:basedOn w:val="DefaultParagraphFont"/>
    <w:link w:val="Title"/>
    <w:uiPriority w:val="10"/>
    <w:rsid w:val="00004D54"/>
    <w:rPr>
      <w:rFonts w:ascii="Aller" w:hAnsi="Aller" w:eastAsiaTheme="majorEastAsia" w:cstheme="majorBidi"/>
      <w:b/>
      <w:color w:val="6E267B"/>
      <w:spacing w:val="5"/>
      <w:kern w:val="28"/>
      <w:sz w:val="48"/>
      <w:szCs w:val="52"/>
    </w:rPr>
  </w:style>
  <w:style w:type="paragraph" w:styleId="Subtitle">
    <w:name w:val="Subtitle"/>
    <w:basedOn w:val="Normal"/>
    <w:next w:val="Normal"/>
    <w:link w:val="SubtitleChar"/>
    <w:uiPriority w:val="11"/>
    <w:rsid w:val="008E36FC"/>
    <w:pPr>
      <w:numPr>
        <w:ilvl w:val="1"/>
      </w:numPr>
    </w:pPr>
    <w:rPr>
      <w:rFonts w:eastAsiaTheme="majorEastAsia" w:cstheme="majorBidi"/>
      <w:i/>
      <w:iCs/>
      <w:spacing w:val="15"/>
    </w:rPr>
  </w:style>
  <w:style w:type="table" w:styleId="TableGrid">
    <w:name w:val="Table Grid"/>
    <w:basedOn w:val="TableNormal"/>
    <w:uiPriority w:val="59"/>
    <w:rsid w:val="00923E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719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7194"/>
    <w:rPr>
      <w:rFonts w:ascii="Lucida Grande" w:hAnsi="Lucida Grande" w:cs="Lucida Grande"/>
      <w:sz w:val="18"/>
      <w:szCs w:val="18"/>
    </w:rPr>
  </w:style>
  <w:style w:type="character" w:styleId="Hyperlink">
    <w:name w:val="Hyperlink"/>
    <w:basedOn w:val="DefaultParagraphFont"/>
    <w:uiPriority w:val="99"/>
    <w:unhideWhenUsed/>
    <w:rsid w:val="002D0B1C"/>
    <w:rPr>
      <w:rFonts w:ascii="Arial" w:hAnsi="Arial"/>
      <w:b w:val="0"/>
      <w:i w:val="0"/>
      <w:color w:val="C54644" w:themeColor="hyperlink"/>
      <w:sz w:val="24"/>
      <w:u w:val="single"/>
    </w:rPr>
  </w:style>
  <w:style w:type="character" w:styleId="BookTitle">
    <w:name w:val="Book Title"/>
    <w:basedOn w:val="DefaultParagraphFont"/>
    <w:uiPriority w:val="33"/>
    <w:rsid w:val="002D0B1C"/>
    <w:rPr>
      <w:rFonts w:ascii="Arial" w:hAnsi="Arial"/>
      <w:b/>
      <w:bCs/>
      <w:i w:val="0"/>
      <w:smallCaps/>
      <w:spacing w:val="5"/>
      <w:sz w:val="24"/>
    </w:rPr>
  </w:style>
  <w:style w:type="character" w:styleId="IntenseReference">
    <w:name w:val="Intense Reference"/>
    <w:basedOn w:val="DefaultParagraphFont"/>
    <w:uiPriority w:val="32"/>
    <w:rsid w:val="002D0B1C"/>
    <w:rPr>
      <w:rFonts w:ascii="Arial" w:hAnsi="Arial"/>
      <w:b/>
      <w:bCs/>
      <w:smallCaps/>
      <w:color w:val="C54644" w:themeColor="accent2"/>
      <w:spacing w:val="5"/>
      <w:sz w:val="24"/>
      <w:u w:val="single"/>
    </w:rPr>
  </w:style>
  <w:style w:type="character" w:styleId="SubtleReference">
    <w:name w:val="Subtle Reference"/>
    <w:basedOn w:val="DefaultParagraphFont"/>
    <w:uiPriority w:val="31"/>
    <w:rsid w:val="00004D54"/>
    <w:rPr>
      <w:rFonts w:ascii="Aller" w:hAnsi="Aller"/>
      <w:smallCaps/>
      <w:color w:val="6E267B"/>
      <w:sz w:val="22"/>
      <w:u w:val="single"/>
    </w:rPr>
  </w:style>
  <w:style w:type="paragraph" w:styleId="Text" w:customStyle="1">
    <w:name w:val="Text"/>
    <w:basedOn w:val="Normal"/>
    <w:qFormat/>
    <w:rsid w:val="00004D54"/>
    <w:pPr>
      <w:spacing w:after="120"/>
    </w:pPr>
  </w:style>
  <w:style w:type="paragraph" w:styleId="Bullet" w:customStyle="1">
    <w:name w:val="Bullet"/>
    <w:basedOn w:val="ListParagraph"/>
    <w:autoRedefine/>
    <w:qFormat/>
    <w:rsid w:val="00AF4C1D"/>
    <w:pPr>
      <w:framePr w:hSpace="180" w:wrap="around" w:hAnchor="margin" w:vAnchor="text" w:y="293"/>
      <w:ind w:left="1800"/>
    </w:pPr>
  </w:style>
  <w:style w:type="character" w:styleId="SubtleEmphasis">
    <w:name w:val="Subtle Emphasis"/>
    <w:basedOn w:val="DefaultParagraphFont"/>
    <w:uiPriority w:val="19"/>
    <w:rsid w:val="00004D54"/>
    <w:rPr>
      <w:rFonts w:ascii="Aller" w:hAnsi="Aller"/>
      <w:b w:val="0"/>
      <w:i/>
      <w:iCs/>
      <w:color w:val="51626F"/>
      <w:sz w:val="22"/>
    </w:rPr>
  </w:style>
  <w:style w:type="character" w:styleId="FollowedHyperlink">
    <w:name w:val="FollowedHyperlink"/>
    <w:basedOn w:val="DefaultParagraphFont"/>
    <w:uiPriority w:val="99"/>
    <w:semiHidden/>
    <w:unhideWhenUsed/>
    <w:rsid w:val="00671A1F"/>
    <w:rPr>
      <w:color w:val="0047BB" w:themeColor="followedHyperlink"/>
      <w:u w:val="single"/>
    </w:rPr>
  </w:style>
  <w:style w:type="character" w:styleId="SubtitleChar" w:customStyle="1">
    <w:name w:val="Subtitle Char"/>
    <w:basedOn w:val="DefaultParagraphFont"/>
    <w:link w:val="Subtitle"/>
    <w:uiPriority w:val="11"/>
    <w:rsid w:val="008E36FC"/>
    <w:rPr>
      <w:rFonts w:ascii="Arial" w:hAnsi="Arial" w:eastAsiaTheme="majorEastAsia" w:cstheme="majorBidi"/>
      <w:i/>
      <w:iCs/>
      <w:color w:val="51626F"/>
      <w:spacing w:val="15"/>
    </w:rPr>
  </w:style>
  <w:style w:type="character" w:styleId="Strong">
    <w:name w:val="Strong"/>
    <w:basedOn w:val="DefaultParagraphFont"/>
    <w:uiPriority w:val="22"/>
    <w:rsid w:val="00004D54"/>
    <w:rPr>
      <w:rFonts w:ascii="Aller" w:hAnsi="Aller"/>
      <w:b/>
      <w:bCs/>
      <w:i w:val="0"/>
      <w:color w:val="51626F"/>
      <w:sz w:val="22"/>
    </w:rPr>
  </w:style>
  <w:style w:type="character" w:styleId="IntenseEmphasis">
    <w:name w:val="Intense Emphasis"/>
    <w:basedOn w:val="DefaultParagraphFont"/>
    <w:uiPriority w:val="21"/>
    <w:rsid w:val="00004D54"/>
    <w:rPr>
      <w:rFonts w:ascii="Aller" w:hAnsi="Aller"/>
      <w:b/>
      <w:bCs/>
      <w:i/>
      <w:iCs/>
      <w:color w:val="00C0B5"/>
      <w:sz w:val="24"/>
    </w:rPr>
  </w:style>
  <w:style w:type="paragraph" w:styleId="Header">
    <w:name w:val="header"/>
    <w:basedOn w:val="Normal"/>
    <w:link w:val="HeaderChar"/>
    <w:uiPriority w:val="99"/>
    <w:unhideWhenUsed/>
    <w:rsid w:val="00EE2F30"/>
    <w:pPr>
      <w:tabs>
        <w:tab w:val="center" w:pos="4320"/>
        <w:tab w:val="right" w:pos="8640"/>
      </w:tabs>
    </w:pPr>
  </w:style>
  <w:style w:type="character" w:styleId="HeaderChar" w:customStyle="1">
    <w:name w:val="Header Char"/>
    <w:basedOn w:val="DefaultParagraphFont"/>
    <w:link w:val="Header"/>
    <w:uiPriority w:val="99"/>
    <w:rsid w:val="00EE2F30"/>
    <w:rPr>
      <w:rFonts w:ascii="Arial" w:hAnsi="Arial"/>
    </w:rPr>
  </w:style>
  <w:style w:type="paragraph" w:styleId="IntenseQuote">
    <w:name w:val="Intense Quote"/>
    <w:basedOn w:val="Normal"/>
    <w:next w:val="Normal"/>
    <w:link w:val="IntenseQuoteChar"/>
    <w:uiPriority w:val="30"/>
    <w:rsid w:val="008E36FC"/>
    <w:pPr>
      <w:pBdr>
        <w:bottom w:val="single" w:color="0047BB"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sid w:val="008E36FC"/>
    <w:rPr>
      <w:rFonts w:ascii="Arial" w:hAnsi="Arial"/>
      <w:b/>
      <w:bCs/>
      <w:i/>
      <w:iCs/>
      <w:color w:val="51626F"/>
    </w:rPr>
  </w:style>
  <w:style w:type="character" w:styleId="Emphasis">
    <w:name w:val="Emphasis"/>
    <w:basedOn w:val="DefaultParagraphFont"/>
    <w:uiPriority w:val="20"/>
    <w:rsid w:val="00004D54"/>
    <w:rPr>
      <w:rFonts w:ascii="Aller" w:hAnsi="Aller"/>
      <w:b w:val="0"/>
      <w:i/>
      <w:iCs/>
      <w:color w:val="00C0B5"/>
      <w:sz w:val="22"/>
    </w:rPr>
  </w:style>
  <w:style w:type="paragraph" w:styleId="ListParagraph">
    <w:name w:val="List Paragraph"/>
    <w:basedOn w:val="Normal"/>
    <w:link w:val="ListParagraphChar"/>
    <w:uiPriority w:val="34"/>
    <w:qFormat/>
    <w:rsid w:val="00004D54"/>
    <w:pPr>
      <w:ind w:left="720"/>
      <w:contextualSpacing/>
    </w:pPr>
  </w:style>
  <w:style w:type="paragraph" w:styleId="Footer">
    <w:name w:val="footer"/>
    <w:basedOn w:val="Normal"/>
    <w:link w:val="FooterChar"/>
    <w:uiPriority w:val="99"/>
    <w:unhideWhenUsed/>
    <w:rsid w:val="00EE2F30"/>
    <w:pPr>
      <w:tabs>
        <w:tab w:val="center" w:pos="4320"/>
        <w:tab w:val="right" w:pos="8640"/>
      </w:tabs>
    </w:pPr>
  </w:style>
  <w:style w:type="character" w:styleId="FooterChar" w:customStyle="1">
    <w:name w:val="Footer Char"/>
    <w:basedOn w:val="DefaultParagraphFont"/>
    <w:link w:val="Footer"/>
    <w:uiPriority w:val="99"/>
    <w:rsid w:val="00EE2F30"/>
    <w:rPr>
      <w:rFonts w:ascii="Arial" w:hAnsi="Arial"/>
    </w:rPr>
  </w:style>
  <w:style w:type="character" w:styleId="Heading3Char" w:customStyle="1">
    <w:name w:val="Heading 3 Char"/>
    <w:aliases w:val="Sub Heading 2 Char"/>
    <w:basedOn w:val="DefaultParagraphFont"/>
    <w:link w:val="Heading3"/>
    <w:uiPriority w:val="9"/>
    <w:rsid w:val="00EA597C"/>
    <w:rPr>
      <w:rFonts w:ascii="Merriweather" w:hAnsi="Merriweather" w:eastAsiaTheme="majorEastAsia" w:cstheme="majorBidi"/>
      <w:b/>
      <w:bCs/>
      <w:color w:val="DC6B2F"/>
      <w:sz w:val="32"/>
    </w:rPr>
  </w:style>
  <w:style w:type="paragraph" w:styleId="Quote">
    <w:name w:val="Quote"/>
    <w:basedOn w:val="Normal"/>
    <w:next w:val="Normal"/>
    <w:link w:val="QuoteChar"/>
    <w:uiPriority w:val="29"/>
    <w:rsid w:val="00004D54"/>
    <w:rPr>
      <w:i/>
      <w:iCs/>
    </w:rPr>
  </w:style>
  <w:style w:type="character" w:styleId="QuoteChar" w:customStyle="1">
    <w:name w:val="Quote Char"/>
    <w:basedOn w:val="DefaultParagraphFont"/>
    <w:link w:val="Quote"/>
    <w:uiPriority w:val="29"/>
    <w:rsid w:val="00004D54"/>
    <w:rPr>
      <w:rFonts w:ascii="Aller" w:hAnsi="Aller"/>
      <w:i/>
      <w:iCs/>
      <w:sz w:val="22"/>
    </w:rPr>
  </w:style>
  <w:style w:type="numbering" w:styleId="EdSupport" w:customStyle="1">
    <w:name w:val="Ed Support"/>
    <w:uiPriority w:val="99"/>
    <w:rsid w:val="008E7BCC"/>
    <w:pPr>
      <w:numPr>
        <w:numId w:val="1"/>
      </w:numPr>
    </w:pPr>
  </w:style>
  <w:style w:type="numbering" w:styleId="Style1" w:customStyle="1">
    <w:name w:val="Style1"/>
    <w:uiPriority w:val="99"/>
    <w:rsid w:val="008E7BCC"/>
    <w:pPr>
      <w:numPr>
        <w:numId w:val="2"/>
      </w:numPr>
    </w:pPr>
  </w:style>
  <w:style w:type="table" w:styleId="EdSupportTable" w:customStyle="1">
    <w:name w:val="Ed Support Table"/>
    <w:basedOn w:val="TableNormal"/>
    <w:uiPriority w:val="99"/>
    <w:rsid w:val="00D2224C"/>
    <w:rPr>
      <w:rFonts w:ascii="Aller" w:hAnsi="Aller"/>
      <w:color w:val="51626F"/>
      <w:sz w:val="22"/>
    </w:rPr>
    <w:tblPr/>
    <w:tcPr>
      <w:shd w:val="clear" w:color="auto" w:fill="auto"/>
    </w:tcPr>
    <w:tblStylePr w:type="firstRow">
      <w:rPr>
        <w:rFonts w:ascii="Aller" w:hAnsi="Aller"/>
        <w:color w:val="FDFDFD"/>
        <w:sz w:val="24"/>
      </w:rPr>
      <w:tblPr/>
      <w:tcPr>
        <w:shd w:val="clear" w:color="auto" w:fill="00C0B5"/>
      </w:tcPr>
    </w:tblStylePr>
  </w:style>
  <w:style w:type="character" w:styleId="Heading4Char" w:customStyle="1">
    <w:name w:val="Heading 4 Char"/>
    <w:aliases w:val="Sub Heading 3 Char"/>
    <w:basedOn w:val="DefaultParagraphFont"/>
    <w:link w:val="Heading4"/>
    <w:uiPriority w:val="9"/>
    <w:rsid w:val="00EA597C"/>
    <w:rPr>
      <w:rFonts w:ascii="Merriweather" w:hAnsi="Merriweather" w:eastAsiaTheme="majorEastAsia" w:cstheme="majorBidi"/>
      <w:b/>
      <w:iCs/>
      <w:color w:val="6399AE"/>
      <w:sz w:val="32"/>
    </w:rPr>
  </w:style>
  <w:style w:type="character" w:styleId="Heading5Char" w:customStyle="1">
    <w:name w:val="Heading 5 Char"/>
    <w:aliases w:val="Sub Heading 4 Char"/>
    <w:basedOn w:val="DefaultParagraphFont"/>
    <w:link w:val="Heading5"/>
    <w:uiPriority w:val="9"/>
    <w:rsid w:val="00EA597C"/>
    <w:rPr>
      <w:rFonts w:ascii="Merriweather" w:hAnsi="Merriweather" w:eastAsiaTheme="majorEastAsia" w:cstheme="majorBidi"/>
      <w:b/>
      <w:color w:val="0047BB"/>
      <w:sz w:val="32"/>
    </w:rPr>
  </w:style>
  <w:style w:type="paragraph" w:styleId="HeaderFooter" w:customStyle="1">
    <w:name w:val="Header &amp; Footer"/>
    <w:rsid w:val="00CF35ED"/>
    <w:pPr>
      <w:pBdr>
        <w:top w:val="nil"/>
        <w:left w:val="nil"/>
        <w:bottom w:val="nil"/>
        <w:right w:val="nil"/>
        <w:between w:val="nil"/>
        <w:bar w:val="nil"/>
      </w:pBdr>
      <w:tabs>
        <w:tab w:val="right" w:pos="9020"/>
      </w:tabs>
    </w:pPr>
    <w:rPr>
      <w:rFonts w:ascii="Helvetica Neue" w:hAnsi="Helvetica Neue" w:eastAsia="Arial Unicode MS" w:cs="Arial Unicode MS"/>
      <w:color w:val="000000"/>
      <w:bdr w:val="nil"/>
      <w:lang w:eastAsia="en-GB"/>
      <w14:textOutline w14:w="0" w14:cap="flat" w14:cmpd="sng" w14:algn="ctr">
        <w14:noFill/>
        <w14:prstDash w14:val="solid"/>
        <w14:bevel/>
      </w14:textOutline>
    </w:rPr>
  </w:style>
  <w:style w:type="paragraph" w:styleId="BodyText">
    <w:name w:val="Body Text"/>
    <w:basedOn w:val="Normal"/>
    <w:link w:val="BodyTextChar"/>
    <w:uiPriority w:val="1"/>
    <w:qFormat/>
    <w:rsid w:val="00EA597C"/>
    <w:pPr>
      <w:widowControl w:val="0"/>
      <w:autoSpaceDE w:val="0"/>
      <w:autoSpaceDN w:val="0"/>
      <w:adjustRightInd w:val="0"/>
    </w:pPr>
    <w:rPr>
      <w:rFonts w:cs="Aller"/>
      <w:lang w:eastAsia="en-GB"/>
    </w:rPr>
  </w:style>
  <w:style w:type="character" w:styleId="BodyTextChar" w:customStyle="1">
    <w:name w:val="Body Text Char"/>
    <w:basedOn w:val="DefaultParagraphFont"/>
    <w:link w:val="BodyText"/>
    <w:uiPriority w:val="1"/>
    <w:rsid w:val="00EA597C"/>
    <w:rPr>
      <w:rFonts w:ascii="Merriweather" w:hAnsi="Merriweather" w:cs="Aller"/>
      <w:sz w:val="22"/>
      <w:szCs w:val="22"/>
      <w:lang w:eastAsia="en-GB"/>
    </w:rPr>
  </w:style>
  <w:style w:type="character" w:styleId="ListParagraphChar" w:customStyle="1">
    <w:name w:val="List Paragraph Char"/>
    <w:basedOn w:val="DefaultParagraphFont"/>
    <w:link w:val="ListParagraph"/>
    <w:uiPriority w:val="34"/>
    <w:rsid w:val="0019412F"/>
    <w:rPr>
      <w:rFonts w:asciiTheme="majorHAnsi" w:hAnsiTheme="majorHAnsi"/>
    </w:rPr>
  </w:style>
  <w:style w:type="paragraph" w:styleId="22-Modeltekst" w:customStyle="1">
    <w:name w:val="22 - Model_tekst"/>
    <w:basedOn w:val="Normal"/>
    <w:rsid w:val="00A561B9"/>
    <w:pPr>
      <w:widowControl w:val="0"/>
      <w:suppressAutoHyphens/>
      <w:autoSpaceDE w:val="0"/>
      <w:spacing w:after="170" w:line="280" w:lineRule="atLeast"/>
      <w:jc w:val="both"/>
      <w:textAlignment w:val="baseline"/>
    </w:pPr>
    <w:rPr>
      <w:rFonts w:ascii="NewCenturySchlbk" w:hAnsi="NewCenturySchlbk" w:eastAsia="NewCenturySchlbk" w:cs="Times New Roman"/>
      <w:color w:val="000000"/>
      <w:spacing w:val="-10"/>
      <w:lang w:val="nl-NL" w:eastAsia="ar-SA"/>
    </w:rPr>
  </w:style>
  <w:style w:type="paragraph" w:styleId="Pa4" w:customStyle="1">
    <w:name w:val="Pa4"/>
    <w:basedOn w:val="Normal"/>
    <w:next w:val="Normal"/>
    <w:uiPriority w:val="99"/>
    <w:rsid w:val="00517D03"/>
    <w:pPr>
      <w:autoSpaceDE w:val="0"/>
      <w:autoSpaceDN w:val="0"/>
      <w:adjustRightInd w:val="0"/>
      <w:spacing w:after="0" w:line="241" w:lineRule="atLeast"/>
    </w:pPr>
    <w:rPr>
      <w:rFonts w:ascii="Aller" w:hAnsi="Aller"/>
      <w:sz w:val="24"/>
      <w:szCs w:val="24"/>
    </w:rPr>
  </w:style>
  <w:style w:type="paragraph" w:styleId="NormalWeb">
    <w:name w:val="Normal (Web)"/>
    <w:basedOn w:val="Normal"/>
    <w:uiPriority w:val="99"/>
    <w:unhideWhenUsed/>
    <w:rsid w:val="00517D0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517D03"/>
    <w:rPr>
      <w:sz w:val="16"/>
      <w:szCs w:val="16"/>
    </w:rPr>
  </w:style>
  <w:style w:type="paragraph" w:styleId="CommentText">
    <w:name w:val="annotation text"/>
    <w:basedOn w:val="Normal"/>
    <w:link w:val="CommentTextChar"/>
    <w:uiPriority w:val="99"/>
    <w:unhideWhenUsed/>
    <w:rsid w:val="00517D03"/>
    <w:pPr>
      <w:spacing w:line="240" w:lineRule="auto"/>
    </w:pPr>
    <w:rPr>
      <w:sz w:val="20"/>
      <w:szCs w:val="20"/>
    </w:rPr>
  </w:style>
  <w:style w:type="character" w:styleId="CommentTextChar" w:customStyle="1">
    <w:name w:val="Comment Text Char"/>
    <w:basedOn w:val="DefaultParagraphFont"/>
    <w:link w:val="CommentText"/>
    <w:uiPriority w:val="99"/>
    <w:rsid w:val="00517D03"/>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4317">
      <w:bodyDiv w:val="1"/>
      <w:marLeft w:val="0"/>
      <w:marRight w:val="0"/>
      <w:marTop w:val="0"/>
      <w:marBottom w:val="0"/>
      <w:divBdr>
        <w:top w:val="none" w:sz="0" w:space="0" w:color="auto"/>
        <w:left w:val="none" w:sz="0" w:space="0" w:color="auto"/>
        <w:bottom w:val="none" w:sz="0" w:space="0" w:color="auto"/>
        <w:right w:val="none" w:sz="0" w:space="0" w:color="auto"/>
      </w:divBdr>
    </w:div>
    <w:div w:id="29689423">
      <w:bodyDiv w:val="1"/>
      <w:marLeft w:val="0"/>
      <w:marRight w:val="0"/>
      <w:marTop w:val="0"/>
      <w:marBottom w:val="0"/>
      <w:divBdr>
        <w:top w:val="none" w:sz="0" w:space="0" w:color="auto"/>
        <w:left w:val="none" w:sz="0" w:space="0" w:color="auto"/>
        <w:bottom w:val="none" w:sz="0" w:space="0" w:color="auto"/>
        <w:right w:val="none" w:sz="0" w:space="0" w:color="auto"/>
      </w:divBdr>
    </w:div>
    <w:div w:id="63379300">
      <w:bodyDiv w:val="1"/>
      <w:marLeft w:val="0"/>
      <w:marRight w:val="0"/>
      <w:marTop w:val="0"/>
      <w:marBottom w:val="0"/>
      <w:divBdr>
        <w:top w:val="none" w:sz="0" w:space="0" w:color="auto"/>
        <w:left w:val="none" w:sz="0" w:space="0" w:color="auto"/>
        <w:bottom w:val="none" w:sz="0" w:space="0" w:color="auto"/>
        <w:right w:val="none" w:sz="0" w:space="0" w:color="auto"/>
      </w:divBdr>
    </w:div>
    <w:div w:id="85270626">
      <w:bodyDiv w:val="1"/>
      <w:marLeft w:val="0"/>
      <w:marRight w:val="0"/>
      <w:marTop w:val="0"/>
      <w:marBottom w:val="0"/>
      <w:divBdr>
        <w:top w:val="none" w:sz="0" w:space="0" w:color="auto"/>
        <w:left w:val="none" w:sz="0" w:space="0" w:color="auto"/>
        <w:bottom w:val="none" w:sz="0" w:space="0" w:color="auto"/>
        <w:right w:val="none" w:sz="0" w:space="0" w:color="auto"/>
      </w:divBdr>
    </w:div>
    <w:div w:id="313025933">
      <w:bodyDiv w:val="1"/>
      <w:marLeft w:val="0"/>
      <w:marRight w:val="0"/>
      <w:marTop w:val="0"/>
      <w:marBottom w:val="0"/>
      <w:divBdr>
        <w:top w:val="none" w:sz="0" w:space="0" w:color="auto"/>
        <w:left w:val="none" w:sz="0" w:space="0" w:color="auto"/>
        <w:bottom w:val="none" w:sz="0" w:space="0" w:color="auto"/>
        <w:right w:val="none" w:sz="0" w:space="0" w:color="auto"/>
      </w:divBdr>
    </w:div>
    <w:div w:id="504519371">
      <w:bodyDiv w:val="1"/>
      <w:marLeft w:val="0"/>
      <w:marRight w:val="0"/>
      <w:marTop w:val="0"/>
      <w:marBottom w:val="0"/>
      <w:divBdr>
        <w:top w:val="none" w:sz="0" w:space="0" w:color="auto"/>
        <w:left w:val="none" w:sz="0" w:space="0" w:color="auto"/>
        <w:bottom w:val="none" w:sz="0" w:space="0" w:color="auto"/>
        <w:right w:val="none" w:sz="0" w:space="0" w:color="auto"/>
      </w:divBdr>
    </w:div>
    <w:div w:id="741294090">
      <w:bodyDiv w:val="1"/>
      <w:marLeft w:val="0"/>
      <w:marRight w:val="0"/>
      <w:marTop w:val="0"/>
      <w:marBottom w:val="0"/>
      <w:divBdr>
        <w:top w:val="none" w:sz="0" w:space="0" w:color="auto"/>
        <w:left w:val="none" w:sz="0" w:space="0" w:color="auto"/>
        <w:bottom w:val="none" w:sz="0" w:space="0" w:color="auto"/>
        <w:right w:val="none" w:sz="0" w:space="0" w:color="auto"/>
      </w:divBdr>
    </w:div>
    <w:div w:id="853616324">
      <w:bodyDiv w:val="1"/>
      <w:marLeft w:val="0"/>
      <w:marRight w:val="0"/>
      <w:marTop w:val="0"/>
      <w:marBottom w:val="0"/>
      <w:divBdr>
        <w:top w:val="none" w:sz="0" w:space="0" w:color="auto"/>
        <w:left w:val="none" w:sz="0" w:space="0" w:color="auto"/>
        <w:bottom w:val="none" w:sz="0" w:space="0" w:color="auto"/>
        <w:right w:val="none" w:sz="0" w:space="0" w:color="auto"/>
      </w:divBdr>
    </w:div>
    <w:div w:id="987782996">
      <w:bodyDiv w:val="1"/>
      <w:marLeft w:val="0"/>
      <w:marRight w:val="0"/>
      <w:marTop w:val="0"/>
      <w:marBottom w:val="0"/>
      <w:divBdr>
        <w:top w:val="none" w:sz="0" w:space="0" w:color="auto"/>
        <w:left w:val="none" w:sz="0" w:space="0" w:color="auto"/>
        <w:bottom w:val="none" w:sz="0" w:space="0" w:color="auto"/>
        <w:right w:val="none" w:sz="0" w:space="0" w:color="auto"/>
      </w:divBdr>
    </w:div>
    <w:div w:id="1087775184">
      <w:bodyDiv w:val="1"/>
      <w:marLeft w:val="0"/>
      <w:marRight w:val="0"/>
      <w:marTop w:val="0"/>
      <w:marBottom w:val="0"/>
      <w:divBdr>
        <w:top w:val="none" w:sz="0" w:space="0" w:color="auto"/>
        <w:left w:val="none" w:sz="0" w:space="0" w:color="auto"/>
        <w:bottom w:val="none" w:sz="0" w:space="0" w:color="auto"/>
        <w:right w:val="none" w:sz="0" w:space="0" w:color="auto"/>
      </w:divBdr>
    </w:div>
    <w:div w:id="1660579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ean.hanson@edsupport.org.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scotcher\OneDrive%20-%20Education%20Support%20Partnership\Documents%20-%20EDS%20Shared\Communications\Branding\Letterheads\2021%20Word%20Document%20Template%20-%20BLUE%202.dotx" TargetMode="External"/></Relationships>
</file>

<file path=word/theme/theme1.xml><?xml version="1.0" encoding="utf-8"?>
<a:theme xmlns:a="http://schemas.openxmlformats.org/drawingml/2006/main" name="Ed Support">
  <a:themeElements>
    <a:clrScheme name="2019 Education Support">
      <a:dk1>
        <a:srgbClr val="000000"/>
      </a:dk1>
      <a:lt1>
        <a:srgbClr val="FEFBF2"/>
      </a:lt1>
      <a:dk2>
        <a:srgbClr val="000000"/>
      </a:dk2>
      <a:lt2>
        <a:srgbClr val="FEFBF2"/>
      </a:lt2>
      <a:accent1>
        <a:srgbClr val="0047BB"/>
      </a:accent1>
      <a:accent2>
        <a:srgbClr val="C54644"/>
      </a:accent2>
      <a:accent3>
        <a:srgbClr val="DC6B2F"/>
      </a:accent3>
      <a:accent4>
        <a:srgbClr val="6399AE"/>
      </a:accent4>
      <a:accent5>
        <a:srgbClr val="000000"/>
      </a:accent5>
      <a:accent6>
        <a:srgbClr val="FEFBF2"/>
      </a:accent6>
      <a:hlink>
        <a:srgbClr val="C54644"/>
      </a:hlink>
      <a:folHlink>
        <a:srgbClr val="0047BB"/>
      </a:folHlink>
    </a:clrScheme>
    <a:fontScheme name="2019 Education Support">
      <a:majorFont>
        <a:latin typeface="Merriweather"/>
        <a:ea typeface=""/>
        <a:cs typeface=""/>
      </a:majorFont>
      <a:minorFont>
        <a:latin typeface="Merriweathe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01c2ca-8fce-4bcc-80af-49afeab72342" xsi:nil="true"/>
    <lcf76f155ced4ddcb4097134ff3c332f xmlns="b9601079-6faf-4ff7-9cde-01504ab4923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2D214F5625B043B45C88FD0DB58DE7" ma:contentTypeVersion="12" ma:contentTypeDescription="Create a new document." ma:contentTypeScope="" ma:versionID="df88646a7465fd898a1cb1b1fad877e4">
  <xsd:schema xmlns:xsd="http://www.w3.org/2001/XMLSchema" xmlns:xs="http://www.w3.org/2001/XMLSchema" xmlns:p="http://schemas.microsoft.com/office/2006/metadata/properties" xmlns:ns2="b9601079-6faf-4ff7-9cde-01504ab4923f" xmlns:ns3="0a01c2ca-8fce-4bcc-80af-49afeab72342" targetNamespace="http://schemas.microsoft.com/office/2006/metadata/properties" ma:root="true" ma:fieldsID="082d064cbf3319c8af1d2c484af3b8c9" ns2:_="" ns3:_="">
    <xsd:import namespace="b9601079-6faf-4ff7-9cde-01504ab4923f"/>
    <xsd:import namespace="0a01c2ca-8fce-4bcc-80af-49afeab723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01079-6faf-4ff7-9cde-01504ab49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4e43a4d-eec5-46e9-b80f-1d330971c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1c2ca-8fce-4bcc-80af-49afeab723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84aa82-7f20-4c06-aa60-107c786dee26}" ma:internalName="TaxCatchAll" ma:showField="CatchAllData" ma:web="0a01c2ca-8fce-4bcc-80af-49afeab72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9AA79-95EA-4747-A574-DDFE46F27E6C}">
  <ds:schemaRefs>
    <ds:schemaRef ds:uri="http://schemas.microsoft.com/sharepoint/v3/contenttype/forms"/>
  </ds:schemaRefs>
</ds:datastoreItem>
</file>

<file path=customXml/itemProps2.xml><?xml version="1.0" encoding="utf-8"?>
<ds:datastoreItem xmlns:ds="http://schemas.openxmlformats.org/officeDocument/2006/customXml" ds:itemID="{E4198ECC-76C8-4FB7-AA6D-6528EDF3AB02}">
  <ds:schemaRefs>
    <ds:schemaRef ds:uri="http://schemas.microsoft.com/office/2006/metadata/properties"/>
    <ds:schemaRef ds:uri="http://schemas.microsoft.com/office/infopath/2007/PartnerControls"/>
    <ds:schemaRef ds:uri="0a01c2ca-8fce-4bcc-80af-49afeab72342"/>
    <ds:schemaRef ds:uri="b9601079-6faf-4ff7-9cde-01504ab4923f"/>
  </ds:schemaRefs>
</ds:datastoreItem>
</file>

<file path=customXml/itemProps3.xml><?xml version="1.0" encoding="utf-8"?>
<ds:datastoreItem xmlns:ds="http://schemas.openxmlformats.org/officeDocument/2006/customXml" ds:itemID="{A5B812C5-B60D-4965-A35C-F658D3DAB960}">
  <ds:schemaRefs>
    <ds:schemaRef ds:uri="http://schemas.openxmlformats.org/officeDocument/2006/bibliography"/>
  </ds:schemaRefs>
</ds:datastoreItem>
</file>

<file path=customXml/itemProps4.xml><?xml version="1.0" encoding="utf-8"?>
<ds:datastoreItem xmlns:ds="http://schemas.openxmlformats.org/officeDocument/2006/customXml" ds:itemID="{46799742-978A-4CE3-8735-D1250A13E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01079-6faf-4ff7-9cde-01504ab4923f"/>
    <ds:schemaRef ds:uri="0a01c2ca-8fce-4bcc-80af-49afeab72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2021 Word Document Template - BLUE 2</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Gemma Scotcher</dc:creator>
  <lastModifiedBy>Karen Beardsell</lastModifiedBy>
  <revision>6</revision>
  <lastPrinted>2019-11-05T14:54:00.0000000Z</lastPrinted>
  <dcterms:created xsi:type="dcterms:W3CDTF">2025-04-17T14:05:00.0000000Z</dcterms:created>
  <dcterms:modified xsi:type="dcterms:W3CDTF">2025-05-05T14:09:44.1453130Z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0x010100E72D214F5625B043B45C88FD0DB58DE7</vt:lpwstr>
  </property>
  <property fmtid="{D5CDD505-2E9C-101B-9397-08002B2CF9AE}" pid="3" name="Order">
    <vt:r8>3081400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